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Dog Trainer and Behavior Consultant (0871HYV1)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39-2011.00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0871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Animals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Read, interpret, and respond to domestic canine body language.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an animal to perform learned behaviors on cue.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training programs to develop or maintain desired animal behaviors for competition, entertainment, obedience, security, riding, or related purposes.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capabilities or training needs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animals to determine their temperaments, abilities, or aptitude for training.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animals for safety, trainability, and ability to perform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Organize recreational activities or events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or conduct animal-related recreational activities including fundraising events, public training classes, etc.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Instruct others on training techniques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dog owners in training their dog(s) to perform behaviors on cue.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dog handlers in safe handling techniques.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dog owners in intentionally modifying their dog's undesired behavior(s).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1.8K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health and wellness advice to patients, program participants, or caregivers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Advise dog owners on how to care for their dog's mental and physical health.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health or behavior of animals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Examine and observe animals to detect signs of illness, disease, or injury.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client health or progress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and record animal information, such as weight, size, physical condition, treatments received, medications given, and food intake.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and record training progress for clients and dogs.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administrative or clerical tasks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Answer telephones, schedule appointments, and assist with data entry.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supply or equipment inventories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Order, unload, and store feed and supplies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Dog Trainer and Behavior Consultant (0871HYV1)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39-2011.00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0871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