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Guest Services Manager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11-9081.00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hazards associated with the workplace and record and report in accordance with organizational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all workplace safety requirements at all times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maintain all organizational security arrangements and approved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comply with all emergency procedures in accordance with organizational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Front Desk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client phone calls, take messages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Greet guests, orient them to the space, and give out keys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clear communication and cordiality with guest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small sundry store purchase using both cash system and credit card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to use and implement online reservation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Set-up of the conference room configurations per client’s programming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Refill and Restock conference room coffee bars and other supplies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Note and communicate facility improvement needs with the maintenance team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Housekeeping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Stripping and stocking of rooms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Conference room care and cleaning including tables, chairs and trash removal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cleanliness of Coffee bar area and regularly re-stock 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bathrooms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washing the room sheets/towels, folding and restocking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Handling additional objects requested by the Guest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and implementation of Lost and Found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Special Situations and Possible Incidents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Clear Communication with housekeeping team and Cordial interactions with guests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Time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 Cart (wagon) Preparation and 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Organization, planning and flexibility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Kitchen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 and cook meals for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food handling techniques and methods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Awareness of client dietary restrictions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Preparation of food specific to those need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Company related safety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maintaining a clean kitchen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chemical usage for various applications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Testing and maintaining the dishwasher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Ensuring sparkling dishware is clean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Maintaining a tidy dining area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disinfect and store all equipment at the end of the shift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Fostering a climate of cooperation and respect between coworkers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Notify superiors on any damages, deficits and disturbances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Appropriately managing client interactions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Dealing with reasonable complaint/requests with professionalism and patience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