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Recruit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Documenting suspicious activity and report writing.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provide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 properties to maintain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investigation or incident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situation details to appropriate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surveillance of individuals or establishments.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suspects or criminals.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access or flow of people to prevent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Relay information about incidents or emergencies to personnel using phone or two way radios.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vehicle traffic.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the public about policies, services, and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improvements to increase safety or reduce risks.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Locate suspicious objects or vehicles.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motorists or pedestrians.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health and wellness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Recruit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Secondary English (Choose One)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 and 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(choose one)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Criminal Justice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Juvenile Justice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Law Enforcement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Criminal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Court Procedure &amp; Evidence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Corrections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Loss Prevention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Terrorism: Underlying Issues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Ethics &amp; Comm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Organization &amp; Administration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Investigative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Crisis Intervention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Constitutional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Sociology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Program Elective (select one)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Law Enforcement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1.3K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