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Agricultural Service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Safe Working Habits and Record Keeping: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familiarity with safety protocols for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Demonstration of equipment utilization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familiarity with safety protocols for 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product label for chemical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clean, neat, and safe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for application of 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detailed records for each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Turfgrass Management Methods: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spreader calibration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Utilization of spreader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different types of turfgrasses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soil sampling process for turfgrass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seeding, sodding, and renovating turfgrass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Correct Turfgrass Issues: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turfgrass pests (weeds, insects, diseases)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correct irrigation application for turfgrass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Familiarization of label and application for products utilized for turfgrass 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determine treatments needed to correct turfgrass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and Shrub Management Methods: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trees and shrubs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soil sampling process for tree and shrub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determine treatments needed to correct tree and shrub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Familiarization of label and application for products utilized for tree and shrub 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Correct Tree and Shrub Issues: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tree and shrub pests (diseases, insects, weeds)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correct irrigation application for tree and shrubs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Calculations: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calculate property measurements (square footage)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product application 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product calculations for applications of 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Effective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communicate with clients professionally and answer questions or concerns from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communicate with team clearly and effectively in a professional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Agricultural Service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Pathways to Employ-Ag &amp; Nat 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Hort Pest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Horticultural Turfgrass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Measurements &amp;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Materials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