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waste (500 hrs.), soil (500 hrs.), sewerage (100 hrs.), vent (300 hrs.), and leader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piping for hot (500 hrs.) and cold (750 hrs.)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lead pipe, tin pipe, lead joints, sheet lead, solder work and lead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in position and connection of fixtures and appliances used in domestic heating (200 hrs.), gas fittings (400 hrs.), plumbing and drainage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repairing of heating, plumbing, gas fittings, and refrigeration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care, and use of all tools and equipment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maintenance of complete repair service and drain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Code, blueprint reading and sketching,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steam and hot water heating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and industrial process piping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and low pressure boilers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Supervisory training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Occupation Safety and Health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Occupation Safety and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Rigging and Hoisting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Fuel Gas &amp; Gas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Blueprint Reading and 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Installation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Related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Plumbing 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4 - Plumbing Curriculum Review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