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Registered Nurse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29-1141.00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Conducts admission and ongoing patient assessments and initiates appropriate plans of care using the nursing process.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Neuro/HEENT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Respiratory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Cardiac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GI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Genitouriary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Skin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Musculoskeletal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Psychiatric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Pain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admission assessment including initiate appropriate consults (dietary, wound, PT, etc)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Initiate comprehensive plan of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 patient care plans as indicated by patients' responses and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Competently conduct ongoing assesment of patients to identify changes in condition and notify provider as needed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Assesses and re-assesses fall risk using the Johns Hopkins Fall Risk Assessment Tool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Initiates discharge planning and referrals as appropriate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Comunicates appropriately with the PCM and other interdisciplinary team members to provide timely, holistic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Provides continuous assessment of patient and initiate consults appropriately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Remains aware of assigned patient’s condition and adjusts nursing interventions appropriately. Keeps the primary care provider/team informed of changes in patient conditions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Monitor, record, and report symptoms or changes in patients'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accurate, detailed reports and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Accurately obtain vital signs, identify trends, and report to provider as needed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patient outcomes to determine effectiveness of treatments.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 patient treatment plans as indicated by patients' responses and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Uses practice standards to guide nursing decision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 Scope &amp;amp; Standards of Practice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 Code of Ethics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Can locate practice standards on internet/intranet and in unit library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NCBON Decision Tree; Delegation; Scope of Practice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documentation in accordance with workplace policies and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accurate, detailed reports and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Documents in the EMR timely and accurately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effectively, professionally, and appropriately with patients and families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treatment procedures, medications, diets, or physicians' instructions to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Provides medication education for all new medications given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Identifies and provides pertinent educational opportunities within patient’s/family’s level of understanding as evidenced through documentation and direct observation.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Evaluates need for further instruction based on patient/family response.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Seeks assistance of resource persons as needed.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Promotes patient rights by: ensuring the proper facilitation of advance directives; ensuring the patient’s right to voice complaints regarding the care received; providing mechanisms to ensure effective communications; ensuring proper use of protective measures while adhering to policies and procedures; incorporating patient’s experiences, cultural beliefs and values into plan of care as appropriate, maintains the patient’s privacy, confidentiality &amp;amp; respect.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Serve as patient advocate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proper and legal use of all medications and treatments following protocol set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MM-32 Medication Administration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MM-34 Medication Reconcilation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PC-121 Blood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MM-19 High Alert Medications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Medication Infusion order sets (document which ones were discussed)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MM-27 Administration of TPN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&amp; Quality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PC-149 Code Blue; Initiation, response and documentation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PC-160 Clinical alarms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PC-38 Universal Protocol; unit based invasive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IP-14/IP-15 Isolation/PPE Requirements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CC-3 Patient Transfer/EMTALA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RI-10 Organ Tissue and Eye Donation/HonorBridge notification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PC-22 Pronouncement of Death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PC-17 Medical Examiner /Autopsy Process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Bedside report/IPASS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Maintain/Operate the following medical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LifePak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Crash Cart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Braun IV Smart pump/drug library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Cardiac monitor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HillRom Patient Bed/call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Translator resources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Doppler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PCA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Kangaroo Tube Feeding Pump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Hot Dog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PCEA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Wound vac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K-Pad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CPM (ortho Only)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Cool Temp (ortho only)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Ability to work cooperatively within the health care team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supervise nursing or healthcare personnel or supervise a particular unit.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Delegate appropriately to LPNs and NAs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and coordinate with healthcare team members to assess, plan, implement, or evaluate patient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Skills, understanding, and usage of medical tools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Interpret and evaluate diagnostic tests/labs to identify and assess patient's condition/communicate to provider as Specimen collection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Central line care (PC-122) /CLABSI Prevention a. Maintenance b. Dressing change c. Access for lab draws d. Removal e. Daily CHG bath f. Tubing change parameters g. Cathflo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Urinary Catheter/CAUTI Prevention a. Insertion b. Maintenance (peri-care at least every shift (foam/bath wipe)/no dependant loops/off floor/asceptic technique when emptying) c. RN removal protocol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Trach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Chest tube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Peripheral IV insertion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IV medication adminstration/resources (drug books, micromedex, Lexi-comp, pharmacy)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Glucometer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Restraint policy &amp;amp; application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76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