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Instructor/Trainer (Information Technology)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25-1194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Student Orientation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Meet new students who are joining class.</w:t>
              <w:br/>
              <w:t>2. Describe and/or show both physical and virtual layout of</w:t>
              <w:br/>
              <w:t>classroom and related facilities to student(s).</w:t>
              <w:br/>
              <w:t>3. Describe and/or demonstrate learning materials such as</w:t>
              <w:br/>
              <w:t>books, workbooks, file folders, encompassing both digital</w:t>
              <w:br/>
              <w:t>and printed materials.</w:t>
              <w:br/>
              <w:t>4. Provide basic introductory instruction in subject matter of</w:t>
              <w:br/>
              <w:t>class(es).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Student Instruction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Instruct and assist individual students, in one or more</w:t>
              <w:br/>
              <w:t>subject areas.</w:t>
              <w:br/>
              <w:t>2. Switch from subject to subject as needs dictate.</w:t>
              <w:br/>
              <w:t>3. Employ various teaching methods, such as: defining</w:t>
              <w:br/>
              <w:t>words, explaining concepts, giving examples, asking</w:t>
              <w:br/>
              <w:t>questions to prompt students, repeating or clarifying</w:t>
              <w:br/>
              <w:t>instructions.</w:t>
              <w:br/>
              <w:t>4. Answer student(s’) questions.</w:t>
              <w:br/>
              <w:t>5. Advise students whether answers or performances are</w:t>
              <w:br/>
              <w:t>satisfactory or not.</w:t>
              <w:br/>
              <w:t>6. Provide positive feedback about student(s’) abilities and</w:t>
              <w:br/>
              <w:t>performance.</w:t>
              <w:br/>
              <w:t>7. Provide one-on-one remedial tutoring.                   8. Select and assign additional learning activities if initial</w:t>
              <w:br/>
              <w:t>assignments are completed early. Provide real-world</w:t>
              <w:br/>
              <w:t>examples of content or competencies being taught.</w:t>
              <w:br/>
              <w:t>9. Provide real-time(live) instruction, through desk-top sharing</w:t>
              <w:br/>
              <w:t>and classroom engagement.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Optional: Specialized Skill Area(s) Instruction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Demonstrate skills such as coding, math, technology skills,</w:t>
              <w:br/>
              <w:t>digital citizenship skills, art, music, drama, and storytelling.</w:t>
              <w:br/>
              <w:t>2. Explain necessary material and sequence of steps for</w:t>
              <w:br/>
              <w:t>performance of skill.</w:t>
              <w:br/>
              <w:t>3. Direct students’ attempts at performance; correct as</w:t>
              <w:br/>
              <w:t>necessary.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Sudent Observation and Progress Reports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Observe progress of individual students as they work on</w:t>
              <w:br/>
              <w:t>assignments.</w:t>
              <w:br/>
              <w:t>2. Report on student progress, either orally or in writing (if</w:t>
              <w:br/>
              <w:t>applicable).</w:t>
              <w:br/>
              <w:t>3. Keep written records of activities completed and/or</w:t>
              <w:br/>
              <w:t>mastered by students.</w:t>
              <w:br/>
              <w:t>4. Evaluate students’ progress and recommend advancement</w:t>
              <w:br/>
              <w:t>to more complex work. Record student attendance.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Test Administration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Administer informal tests and exercises.</w:t>
              <w:br/>
              <w:t>2. Score tests and exercises.</w:t>
              <w:br/>
              <w:t>3. Prepare original test material</w:t>
              <w:br/>
              <w:t>4. Review and discuss results of tests and exercises with</w:t>
              <w:br/>
              <w:t>individual students.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Classroom Maintenance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Maintain awareness of whereabouts of each student.</w:t>
              <w:br/>
              <w:t>2. Check on students missing from classroom.</w:t>
              <w:br/>
              <w:t>3. Demonstrate professional behavior during class</w:t>
              <w:br/>
              <w:t>instruction.</w:t>
              <w:br/>
              <w:t>4. Observe any conflicts which may occur and resolve where</w:t>
              <w:br/>
              <w:t>appropriate.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Learning Aids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Set up and operate online learning platforms, utilizing</w:t>
              <w:br/>
              <w:t>collaborative software tools, technology resources such as</w:t>
              <w:br/>
              <w:t>video cameras, digital whiteboards, sharing desktops,</w:t>
              <w:br/>
              <w:t>smartboards, audio-visual aids as required for instruction.</w:t>
              <w:br/>
              <w:t>2. Set up and operate additional technology devices such as</w:t>
              <w:br/>
              <w:t>digital cameras, digital whiteboards, smartboards, STEAM</w:t>
              <w:br/>
              <w:t>technology tools, camcorder, tripod, sound system (if</w:t>
              <w:br/>
              <w:t>available).</w:t>
              <w:br/>
              <w:t>3. Operate personal computers and printers, wherever</w:t>
              <w:br/>
              <w:t>appropriate as a learning aid.</w:t>
              <w:br/>
              <w:t>4. Refer students, as appropriate, to resource materials such</w:t>
              <w:br/>
              <w:t>as digital whiteboards, web-based tools, dictionary,</w:t>
              <w:br/>
              <w:t>calendar, library.</w:t>
              <w:br/>
              <w:t>5. Use traditional learning aids such as digital whiteboards,</w:t>
              <w:br/>
              <w:t>web-based tools, chalk, and blackboard.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Materials Distribution</w:t>
            </w:r>
          </w:p>
          <w:p w14:paraId="527C46A4" w14:textId="77777777" w:rsidR="00A24E94" w:rsidRDefault="00FF2D3F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1. Hand out materials such as digital materials, paper,</w:t>
              <w:br/>
              <w:t>workbooks, dictionaries to students, as appropriate.</w:t>
              <w:br/>
              <w:t>2. Gather up both digital and printed materials when students</w:t>
              <w:br/>
              <w:t>have finished with them.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