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Dock Worker (2084CB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53-7062.00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2084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Secure cargo.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protective devices, such as bracing, padding, or strapping, to prevent shifting or damage to items being transported.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cargo area conditions.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equipment storage areas to ensure that inventory is protected.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Sort materials or objects for processing or transport.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Sort cargo before loading and unloading.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Mark materials or objects for identification.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Attach identifying tags to containers or mark them with identifying information.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Receive information or instructions for performing work assignments.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work orders or receive oral instructions to determine work assignments or material or equipment 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Review work orders or schedules to determine operations or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work orders or receive oral instructions to determine work assignments or material or equipment 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Move materials, equipment, or supplies.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Move freight, stock, or other materials to and from storage or production areas, loading docks, delivery vehicles, ships, or containers, by hand or using trucks, tractors, or other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Carry needed tools or supplies from storage or trucks and return them after use.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operational or production data.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numbers of units handled or moved, using daily production sheets or work tickets.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cranes, hoists, or other moving or lifting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Attach slings, hooks, or other devices to lift cargo and guide loads.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Adjust controls to guide, position, or move equipment, such as cranes, booms, or cameras.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Guide loads being lifted to prevent swinging.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Package materials or products.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Pack containers and re-pack damaged containers.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13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