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BOAT BUILDER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Operate bandsaw, circular saw</w:t>
              <w:br/>
              <w:t>b. Operate joiner, thickness planer</w:t>
              <w:br/>
              <w:t>c. General millwork</w:t>
              <w:br/>
              <w:t>d. Lumber storage and stockroom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Hull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Make and assemble main timbers</w:t>
              <w:br/>
              <w:t>b. Put on planking and ceiling</w:t>
              <w:br/>
              <w:t>c. Make and install superstructures</w:t>
              <w:br/>
              <w:t>d. Lay decking and flooring</w:t>
              <w:br/>
              <w:t>e. Lofting</w:t>
              <w:br/>
              <w:t>f. Glass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for installation of engines &amp; equipment preparation: bore shaft log, install stuffing boxes, steady bearings, pumps, fuel tanks, engine controls, capstan, winches and gears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Spars and 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Make masts, booms and bowsprits</w:t>
              <w:br/>
              <w:t>b. Fit and secure fittings on spars</w:t>
              <w:br/>
              <w:t>c. Apply protective coatings on spars</w:t>
              <w:br/>
              <w:t>d. Install and rig masts and booms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Launching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Make repairs on hulls</w:t>
              <w:br/>
              <w:t>b. Staging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Make repairs on hulls</w:t>
              <w:br/>
              <w:t>b. Make repairs on spars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safety,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BOAT BUILDER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47-2031.05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