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Costume Attendant (PRODUCTIONTECHNOLOGIST)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event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worksheets for dressing lists, show notes, or costume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purchase, rent, or requisition costumes or other wardrobe necessities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provide managers with budget recommendations and take responsibility for budgetary line items related to costumes, storage, or makeup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lockers to employees and maintain locker rooms, dressing rooms, wig rooms, or costume storage or laundry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recommend vendors and monitor their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event specifications or wardrobe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costume fit on cast members and sketch or write notes for alterations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books, pictures, or examples of period clothing to determine styles worn during specific periods in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scripts or other production information to determine a story’s locale or period, as well as the number of characters and required costumes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wardrobe or performance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or construct costumes or send them to tailors for construction, major repairs, or alterations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wardrobe or event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press costumes before and after performances and perform any minor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maintain, or secure inventories of costumes, wigs, or makeup, providing keys or access to assigned directors, costume designers, or wardrobe mistresses/masters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non-clothing items, such as flags, table skirts, or draperies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wardrobe items and record production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costumes or related equipment and keep records of item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stock to determine types or conditions of available costuming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use equipment or perform technical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dressing assistance to cast members or assign cast dressers to assist specific cast members with</w:t>
              <w:br/>
              <w:t>costume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costumes in order of use to facilitate quick-change procedures for performances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appearance of costumes on stage or under lights to determine whether desired effects are being achieved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production designers, costume designers, or other production staff to discuss and execute costume design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the work of wardrobe crews during dress rehearsals or performances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the hiring, training, scheduling, or supervision of alteration 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rented items after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 borrowed or rented items when productions are complete and return other items to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take initiative, work in high-pressure environments, and engage in appropriate</w:t>
              <w:br/>
              <w:t>communication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