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Decorator &amp; Paperhanger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 Work: Interior &amp; Exterior Surface: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via hand or mechanical means prior to applying primers or sealers.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Priming &amp; Painting: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primers, intermediate coats and finish coats on exterior substrates.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Priming &amp; Painting: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primers, intermediate coats and finish coats on Interior substrates.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Painting: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Epoxy, Urethane, Polyurethanes on Steal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 &amp; Finishing Hardwood: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Sanding, sealing, staining and varnishing wood substrates.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Mixing &amp; Matching: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Matching existing colors using colorants and tints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 Surfaces: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various decorative finishes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Paperhanging &amp; Wall covering: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Application of vinyl, Fabric, Foil and Flock Wall 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Drywall Taping: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patch, repair on damaged drywall surfaces prior to primer coating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paints via hydraulic or pneumatic Equipment HVLP*,Conventional, Airless, Air assisted Airless'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Health &amp; Safety Issues*: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handling, storage and waste reduction for the paint industry.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repair and maintenance for painting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Erecting, using and dismantling scaffolds. Set up and use of Suspended work platforms.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Painter, Decorator &amp; Paperhanger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Painting &amp; Decorating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and Safety; CPR/First Aid; 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Brush, Roll and Prep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Scaffold Awareness: Set-up and Take-Down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Man-Lift &amp; Boom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Blast &amp; Abrasives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 &amp; Water Blast and Media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Worker Lead Abatement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Techniques: Methods, Equipment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Color Mixing &amp; Matching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Wallcovering: Prep, Materials, Equipment, 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Types: Prep,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Faux Finishes: Graining and Marbelizing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Health and Green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