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Carpenter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CORE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Program &amp;amp; OSHA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 Math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ROUGH CARPENTRY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Construction 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Tools for Carpentry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Types of concrete formwork and scaffoldings.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Site (Project Location)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Concrete Structures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Wood Structures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FINISH CARPENTRY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Millwork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Doors and Windows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Insulation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Gypsum Board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Acoustical Ceilings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Masonry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Carpenter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Program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Construction OSHA Standards Safety responsibility accident Prevention Risk analysis Personal protection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 Program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Measurement tape for site layout Elevation calculation Marking and cutting line. Basic math techniques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Plans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Read and interpret plan layout. site plans, floor plans, elevations, sections, structural drawings, electrical drawings, plumbing drawings, and detail drawings.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Tools for Carpentry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Common hand Power tools, Safety rules Maintenance procedures.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Types of concrete formwork and scaffoldings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Concrete Formwork: Wood Metal Compose General Requirements for scaffolds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Site (Project Location)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Battle board Sidewalk Concrete pavement Curb Gutter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Concrete Structures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Foundations Vertical Construction Safety Carpentry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Wood Structures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Wall framing, windows doors openings, beams, trusses, and roof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Millwork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Install cabinets Racks Drawers’ moldings Decorative wood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Doors and Windows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Installation in Wood Metal, Hardware, Special doors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Insulation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Install insulations: Rigid foam, Fiber glass, Sprayed foam Concrete block insulation for walls and roofs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Gypsum Board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Gypsum board walls Ceilings and fascia’s Metal framing Layout markings Types of boards Plaster finishes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Acoustical Ceilings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Acoustical ceiling with them suspension Systems accessories Panels and Trims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Masonry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Installation of a concrete block wall Masonry system and components Tie bean and tie column with reinforced steel components and expose and stucco (cement plaster) finish.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