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safety procedures including pre task and planning and identifying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performing Lock Out Tag Out and other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Hand Tools, Power Tools, Equipment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properly use tools, equipment, machinery,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move, and unload materials and equipment to the appropriate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clean, and service tools, equipment, and machinery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Heavy-Duty Construction or Installation Equipment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machinery such as bulldozers, trench excavators, road graders, or backhoes by properly using ignitions, throttles, switches, levers, and pedals to operate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and position trucks, tractors, power cranes, shovels, graders, or other machinery to load and move dirt, rocks, materials,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secure, lift or hoist materials and equipment through proper hand and audio signals from crew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Plans, Drawings, and Schematics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plans, or diagrams to identify work requirements and sequences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lift plans and schematics to accurately excavate, transport and/or place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record of use of materials and equipment, and any nonconformances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underground services, including pipes and wires, prior to beginning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