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Officer in Charge of an Engineering Watch (OICEW)</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53-5031.00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3005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a safe engineering watch.</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Thorough knowledge of Principles to be observed in keeping an engineering watch, including duties associated with taking over and accepting a watch.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Thorough knowledge of Principles to be observed in keeping an engineering watch, including routine duties undertaken during a watch.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Thorough knowledge of Principles to be observed in keeping an engineering watch, including maintenance of the machinery space logs and the significance of the readings taken.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Thorough knowledge of Principles to be observed in keeping an engineering watch, including duties associated with handing over a watch.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Thorough knowledge of Principles to be observed in keeping an engineering watch, including safety and emergency procedures; change-over of remote/automatic to local control of all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Thorough knowledge of Principles to be observed in keeping an engineering watch, including -safety precautions to be observed during a watch and immediate actions to be taken in the event of fire or accident, with particular reference to oil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Thorough knowledge of Principles to be observed in keeping an engineering watch, including -Engine Resource Management: Knowledge of engine-room resource management principles, including allocation, assignment, and prioritization of resources.</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Thorough knowledge of Principles to be observed in keeping an engineering watch, including -Engine Resource Management: Knowledge of engine-room resource management principles, including effective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Thorough knowledge of Principles to be observed in keeping an engineering watch, including -Engine Resource Management: Knowledge of engine-room resource management principles, including assertiveness and leadership.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Thorough knowledge of Principles to be observed in keeping an engineering watch, including -Engine Resource Management: Knowledge of engine-room resource management principles, including obtaining and maintaining situational awareness.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Thorough knowledge of Principles to be observed in keeping an engineering watch, including -Engine Resource Management: Knowledge of engine-room resource management principles, including consideration of team experience.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English in written and oral form.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Adequate knowledge of the English language to enable the officer to use engineering publications and to perform engineering duties.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internal communication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Operation of all internal communication systems on board.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main and auxiliary machinery and associated control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construction and operation principles of machinery systems, including: Marine Diesel Engine.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construction and operation principles of machinery systems, including: Marine Gas Turbine.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construction and operation principles of machinery systems, including: Marine Boiler.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construction and operation principles of machinery systems, including: Shafting installations, including propeller.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construction and operation principles of machinery systems, including: Other auxiliaries, including various pumps, air compressor, purifier, fresh water generator, heat exchanger, refrigeration, air-conditioning and ventilation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construction and operation principles of machinery systems, including: Steering Gear.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construction and operation principles of machinery systems, including: Automatic Control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construction and operation principles of machinery systems, including: Fluid flow and characteristics of lubricating oil, fuel oil and cooling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construction and operation principles of machinery systems, including: Deck Machinery.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and emergency procedures for operation of propulsion plant machinery, including control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Preparation, operation, fault detection and necessary measures to prevent damage for the following machinery items and control systems: Main engine and associated auxiliaries.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Preparation, operation, fault detection and necessary measures to prevent damage for the following machinery items and control systems: Steam boiler and associated auxiliaries and steam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Preparation, operation, fault detection and necessary measures to prevent damage for the following machinery items and control systems: Auxiliary prime movers and associated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Preparation, operation, fault detection and necessary measures to prevent damage for the following machinery items and control systems: Other auxiliaries, including refrigeration, air- conditioning and ventilation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fuel, lubrication, ballast and other pumping systems and associated control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Operational characteristics of pumps and piping systems, including control systems:</w:t>
              <w:br/>
              <w:t>Operation of pumping systems to include routine pumping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Operational characteristics of pumps and piping systems, including control systems: Operation of bilge, ballast and cargo pumping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Oily-water separators (or similar equipment) requirements and operation.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electrical, electronic and control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configuration and operation principles of the following electrical, electronic and control equipment:</w:t>
              <w:br/>
              <w:t>Electrical equipment: A) generator and distribution systems, B) preparing, starting, paralleling and changing over generators, C) electrical motors including starting methodologies, D) high-voltage installations, E) sequential control circuits and associated system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configuration and operation principles of the following electrical, electronic and control equipment:</w:t>
              <w:br/>
              <w:t>Electronic equipment: A) characteristics of basic electronic circuit elements, B) flowchart for automatic and control systems, C) functions, characteristics and features of control systems for machinery items, including main propulsion plant operation control and steam boiler automatic controls.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configuration and operation principles of the following electrical, electronic and control equipment:</w:t>
              <w:br/>
              <w:t>Control systems: A) various automatic control methodologies and characteristics, B) Proportional–Integral– Derivative (PID) control characteristics and associated system devices for process control.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Maintenance and repair of electrical and electronic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requirements for working on shipboard electrical systems, including the safe isolation of electrical equipment required before personnel are permitted to work on such equipment.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Maintenance and repair of electrical system equipment, switchboards, electric motors, generator and DC electrical systems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Maintenance and repair of electrical system equipment, switchboards, electric motors, generator and DC electrical systems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Construction and operation of electrical testing and measuring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Function and performance tests of the following equipment and their configuration: Monitoring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Function and performance tests of the following equipment and their configuration: Automatic control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Function and performance tests of the following equipment and their configuration: Protective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interpretation of electrical and simple electronic diagrams.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Appropriate use of hand tools, machine tools and measuring instruments for fabrication and repair on board.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Characteristics and limitations of materials used in construction and repair of ships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Characteristics and limitations of materials used in construction and repair of ships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Properties and parameters considered in the fabrication and repair of systems and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Methods for carrying out safe emergency/temporary repairs.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measures to be taken to ensure a safe working environment and for using hand tools, machine tools and measuring instruments.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hand tools, machine tools and measuring instruments.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various types of sealants and packing’s.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Maintenance and repair of shipboard machinery and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measures to be taken for repair and maintenance, including the safe isolation of shipboard machinery and equipment required before personnel are permitted to work on such machinery or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 basic mechanical knowledge and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Maintenance and repair, such as dismantling, adjustment and reassembling of machinery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use of appropriate specialized tools and measuring instruments.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characteristics and selection of materials in construction of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Interpretation of machinery drawings and handbooks.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interpretation of piping, hydraulic and pneumatic diagrams.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Ensure compliance with pollution- prevention requirements.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the precautions to be taken to prevent pollution of the marine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Anti-pollution procedures and all associated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Importance of proactive measures to protect the marine environment.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seaworthiness of the ship.</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knowledge and application of stability trim and stress tables, diagrams and stress-calculating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of the fundamentals of watertight integrity.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of fundamental actions to be taken in the event of partial loss of intact buoyancy.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General knowledge of the principal structural members of a ship and the proper names for the various parts.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Prevent, control and fight fires on board.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Prevent, control and fight fires on board.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classes and chemistry of fire.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fire-fighting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Action to be taken in the event of fire, including fires involving oil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life-saving appliances.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organize abandon ship drills and knowledge of the operation of survival craft and rescue boats, their launching appliances and arrangements, and their equipment, including radio life-saving appliances, satellite EPIRBs, SARTs, immersion suits and thermal protective aids.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medical first aid on board ship.</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Practical application of medical guides and advice by radio, including the ability to take effective action based on such knowledge in the case of accidents or illnesses that are likely to occur on board ship.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compliance with legislative requirements.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working knowledge of the relevant IMO conventions concerning safety of life at sea, security and protection of the marine environment.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Application of leadership and team working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knowledge of shipboard personnel management and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related international maritime conventions and recommendations, and national legislation.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apply task and workload management, including: Planning and co- ordination.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apply task and workload management, including: Personnel Assignment.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apply task and workload management, including: Time and resource constraints.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apply task and workload management, including: Prioritization.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and ability to apply effective resource management: Allocation, assignment, and prioritization of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and ability to apply effective resource management: Effective communication on board and ashore.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and ability to apply effective resource management: Decisions reflect consideration of team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and ability to apply effective resource management: Assertiveness and leadership, including motivation.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and ability to apply effective resource management: Obtaining and maintaining situational awareness.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and ability to apply decision-making techniques: Situation and risk assessment.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and ability to apply decision-making techniques: Identify and consider generated options.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and ability to apply decision-making techniques: Selecting course of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and ability to apply decision-making techniques: Evaluation of outcome effectiveness.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Contribute to the safety of personnel and ship.</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personal survival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fire prevention and ability to fight and extinguish fires.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elementary first aid.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personal safety and social responsibilities.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270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88</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5.7K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Officer in Charge of an Engineering Watch (OICEW)</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53-5031.00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3005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Orientation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academic surroundings; follow safety procedures; familiarize with Instructors and fellow participants; describe the course requirements and discuss individual expectations.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the understanding and knowledge in the use of firefighting equipment, SCBA, survival craft and other equipment normally carried aboard U.S. commercial vessels. Apprentices will also know how to react properly during maritime emergency situations and take appropriate measures to enhance his/her own survival, that of shipmates, and their vessel.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RFPEW/Watchkeeping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focus on the importance of proper engine room rounds and what to look at while making a round, the role of communication and forms of communication onboard the vessel, including handovers, the engine room log, radios, and sound-powered telephone.  Apprentices will also learn common tasks that are routine to engine room operation.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Auxiliary Systems 101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Provides the operational knowledge and understanding and provide the mariner with practical applications and exercises to apply understanding of system components while demonstrating watch-standing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Auxiliary Systems 201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aims to build on the component-focused Auxiliary Systems 101 and provide over-arching knowledge and understanding of individual auxiliary systems, while providing the apprentice with practical applications/exercises in lab, simulator, and on school training vessel to apply understanding of system operation and demonstrate interpretive reasoning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Motors 201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aims to provide/refresh knowledge and understanding of diesel engine principles and component systems, while providing the apprentice with practical applications/exercises in a laboratory setting to apply understanding of monitoring and demonstrate engine maintenance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Shop 101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Designed to exceed the requirements for knowledge, understanding, and proficiency in the use of hand and basic machine tools commonly used in an engine room.  It focuses on the importance of proper tool selection, tool use, and maintenance as well as personal safety and associated basic shop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Steam/Turbines 201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aims to provide/refresh foundational knowledge and understanding of shipboard main and auxiliary steam systems, while providing the apprentice with practical applications/exercises to apply understanding of and demonstrate basic troubleshooting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101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aims to provide/refresh foundational knowledge and understanding of electricity and shipboard electrical systems, while providing the apprentice with practical applications/exercises to apply understanding of and demonstrate measuring and basic troubleshooting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Motors 301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Advanced look at the construction and operation of large, medium, small diesel engines, their auxiliary systems, and malfunctions.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Auxiliary Systems 301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An advanced overall understanding of individual Auxiliary Engine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Firefighting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Plan, prevent, control, and fight fires onboard. Understand storage and handling of dangerous goods. Understand Investigation and fire reporting techniques.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Vessel Personnel with Designated Security Duties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Understanding and controlling security threats while at sea and on ships.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Steam 301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Effectively monitor, stand watch, troubleshoot, maintain and repair main, auxiliary steam systems, and propulsion gas turbines.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301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Understand the function/operation of electrical components, motors, generators, and distribution systems on ships. Advanced look at troubleshooting and interpreting electrical diagrams.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Personal Survival Craft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Carry out the ability to effectively launch and take charge of a survival craft or rescue boat.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Shop 301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Understand, Identify, use of proper tools, and understand safe shop practices.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Engine Room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Understand and be proficient in following safe engine room practices.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Engineer Seminar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Advanced knowledge of the types of fuel and fuel processing for ships. Understand fuel testing and the combustion of fuels.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Reefer/EPA</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To obtain an EPA 608 certification, to work on refrigeration units on board a ship.  Apprentices learn how to detect and repair leaks in refrigeration systems. Understand what the main components in a refrigeration system are, what they do and how they work. How to recover and recycle refrigerant from various system types and the different techniques involved.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Engine Room Resource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Advanced work in understanding engine room machinery, processes, and procedures to promote safety and efficiency.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401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Advanced work, learning and understanding of electricity, electrical components, and shipboard electrical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Tankship Dangerous Liquids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Advanced knowledge of the safe operation and movement of dangerous liquids in a self or non-self-propelled vessel.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Care Provider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To provide immediate first-aid and to assist in providing medical care to ships personnel.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Ship Construction and Basic Stability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Knowledge of basic stability and ship construction and trim theory.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Leadership and Managerial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Advanced Leadership and Management skills of ship personnel.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and Emergency Procedures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Advanced knowledge of safe working practices and critical thinking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Control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Advanced knowledge of electronic control systems and how to safely work on electronic control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Optional License Preparation Seminar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License Advancement Program provides an opportunity for the apprentice to review all material prior to Coast Guard licensing exams. The course is structured to allow apprentices to focus on areas of weakness or concern prior to examination.  This course is not required for graduation from the Apprenticeship Program.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1.5K</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