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NCOEMS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12-Lead ECG Acquisition &amp;amp; Transmission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12-Lead ECG Interpretation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15-Lead ECG Acquisition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Airway Adjuncts (NPA/OPA)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Arterial Access - Blood Draw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Arterial Line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Blind Insertion Airway Device (BIAD)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Capnography (Waveform)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Carbon Monoxide Measurement (non-invasive)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Cardiac Monitoring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Cardiac Pacing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Cardiopulmonary Resuscitation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Cardioversion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Carotid Massage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Central Venous Pressure Line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Chest Compression-External Device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Chest Decompression-Needle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Chest Tube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Childbirth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Cricothyrotomy-Needle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Cricothyrotomy-Surgical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Decontamination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Defibrillation-Automated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Defibrillation-Manual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Laryngoscopy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Drug Assisted Intubation (DAI)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Endotracheal Tube Introducer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Epidural Catheter Maintenance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Foreign Body Airway Obstruction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Gastric Intubation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Glucose Measurement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Hemostatic Agent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Injections – Subcutaneous and Intramuscular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Continuing Education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Paramedic Initial EMS-4400</w:t>
              <w:br/>
              <w:t>Basic Anat &amp; Physiology EMS-3163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Curriculum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Anatomy and Physiology I BIO 168</w:t>
              <w:br/>
              <w:t>Anatomy and Physiology II BIO 169</w:t>
              <w:br/>
              <w:t>EMT EMS-110</w:t>
              <w:br/>
              <w:t>Emergency Vehicles &amp; EMS Comm EMS-150</w:t>
              <w:br/>
              <w:t>Writing and Inquiry ENG-111</w:t>
              <w:br/>
              <w:t>EMS Clinical Practicum I EMS-122</w:t>
              <w:br/>
              <w:t>Pharmacology EMS-130</w:t>
              <w:br/>
              <w:t>Advanced Airway Management EMS-131</w:t>
              <w:br/>
              <w:t>Adv. Patient Assessment EMS-210</w:t>
              <w:br/>
              <w:t>EMS Clinical Practicum II EMS-221</w:t>
              <w:br/>
              <w:t>Medical Emergencies EMS-250</w:t>
              <w:br/>
              <w:t>Cardiology I EMS-160</w:t>
              <w:br/>
              <w:t>Cardiology II EMS-220</w:t>
              <w:br/>
              <w:t>EMS Clinical Pract III EMS-231</w:t>
              <w:br/>
              <w:t>Patients with Special Challenges EMS-240</w:t>
              <w:br/>
              <w:t>Trauma Emergencies EMS-260</w:t>
              <w:br/>
              <w:t>General Psychology PSY-150</w:t>
              <w:br/>
              <w:t>EMS Clinical Practicum IV EMS-241</w:t>
              <w:br/>
              <w:t>Life Span Emergencies EMS-270</w:t>
              <w:br/>
              <w:t>EMS Capstone EMS-285</w:t>
              <w:br/>
              <w:t>Professional Research &amp; Reporting ENG-114</w:t>
              <w:br/>
              <w:t>Critical Thinking HUM-115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1.9K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