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Sound and Communication/VDV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Planning and Initiation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Establishing OSHA and Customer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Component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Wire and Cable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Splicing and Termination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Commissioning, and Start-Up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Sound and Communication/VDV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OSHA 10 &amp; 30 First Aid/CPR/AED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Anti-Harassment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Codes, Standards, Installation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Title 24 Awareness and Sustainability Best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Documentation and Communication (physical and electronic)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Audio Visual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Video Surveillance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Fiber Optics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Alarm / Mass Notification and Life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Grounding and Bonding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CATV/SATV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Master Clock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Nurse Call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Intercom, Paging and Sound Reinforcement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Supplies and Power Conditioning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Metering, Testing Equipment and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Wireless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DAS (Distributed Antenna Systems)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Security and Access Control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 Device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Structured Cabling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Telephony and Voice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Mobile Work Platforms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Internet of Things (IOT)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Interpersonal, Supervisory and Leadership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