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SPRINKLER FITTER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WSATC-2232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Overhead piping installations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Wet pipe system (light, ordinary and extra hazard)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Exposed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Concealed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Hydrostatic test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Dry pipe system (light, ordinary and extra hazard)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Exposed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Concealed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Air or Hydrostatic test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Special piping installations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Anti-freeze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Standpipe and hose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Control devices, training alarm installations and drains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Alarm valves or water flow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Water meter alarm gongs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Electric alarms, circuit openers or closer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Dry pipe valves or accelerators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Air supplies (manual or automatic)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Supervisory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Water motor alarm – gongs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Electric alarm circuit openers or closer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Pre-action and deluge valves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Heat responsive devices, tubing, and conduit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Underground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Cast iron bell and spigot pipe and fitting installations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Post indicator valves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Hydrants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Valve pit connections, hydrant houses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Hydrostatic test and flushing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Special types of underground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Universal or mechanical joint pipe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 supplies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City connections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Wet connections under pressure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Dry cut-ins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Tank connections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Gravity tanks (discharge, fill, heating, and overflowing)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Pressure tanks (discharge, fill and air)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Fire pumps-manual or automatic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Suction and discharge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By-pass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Hose connections and relief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Fire department Siamese connections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and maintenance of sprinkler system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work on overhead and underground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Piping and valves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Devices and alarms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Flushing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Insurance inspection and reports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Owner’s instruction on care and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Miscellaneous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Scaffolds and ladders – (Knowledge Only)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Construction and use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 operating practices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Care and use of tools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Receiving, distributing, and shipping of materials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10K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SPRINKLER FITTER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WSATC-2232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