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Data Scientist (2079HYV1)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15-2051.00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others on analytical techniques.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data-driven solutions to key stakeholders.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business or financial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feature selection algorithms to models predicting outcomes of interest, such as sales, attrition, and healthcare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data to identify or resolve operational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solutions to business problems, such as budgeting, staffing, and marketing decisions, using the results of data analysis.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data to identify trends or relationships among variables.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relationships and trends or any factors that could affect the results of research.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data to inform operational decisions or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Analyze, manipulate, or process large sets of data using statistical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mathematical principles or statistical approaches to solve problems in scientific or applied fields.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Propose solutions in engineering, the sciences, and other fields using mathematical theories and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appropriate methods for data analysis.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sampling techniques to determine groups to be surveyed or use complete enumeration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procedures to evaluate organizational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surveys, opinion polls, or other instruments to collect data.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scientific or mathematical models.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Test, validate, and reformulate models to ensure accurate prediction of outcomes of interest.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analytical reports.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graphs, charts, or other visualizations to convey the results of data analysis using specialized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data for analysis.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manipulate raw data using statistical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graphics or other visual representations of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graphs, charts, or other visualizations to convey the results of data analysis using specialized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Present research results to others.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Deliver oral or written presentations of the results of mathematical modeling and data analysis to management or other end users.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resources needed to accomplish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business problems or management objectives that can be addressed through data analysis.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Update technical knowledge.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scientific articles, conference papers, or other sources of research to identify emerging analytic trends and technologies.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Write computer programming code.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new functions or applications in programming languages to conduct analyses.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2.3K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Data Scientist (2079HYV1)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15-2051.00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