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Alcoholism Substance Abuse Counselor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Participate in Health Insurance Portability and</w:t>
              <w:br/>
              <w:t>Accountability Act of 1996 (HIPAA) training; employ HIPAA</w:t>
              <w:br/>
              <w:t>Rules regarding privacy and security.</w:t>
              <w:br/>
              <w:t>2. Gather and document relevant substance abuse use</w:t>
              <w:br/>
              <w:t>history information from client to obtain current status.</w:t>
              <w:br/>
              <w:t>3. Provide assessments that are sensitive to the uniqueness</w:t>
              <w:br/>
              <w:t>of the individual by gaining knowledge about personality,</w:t>
              <w:br/>
              <w:t>cultures, lifestyles, gender, special needs and any other</w:t>
              <w:br/>
              <w:t>factors influencing client behavior.</w:t>
              <w:br/>
              <w:t>4. Recognize the signs and symptoms of alcohol and</w:t>
              <w:br/>
              <w:t>substance abuse, intoxication and withdrawal by</w:t>
              <w:br/>
              <w:t>interpreting observable behavior, laboratory data, results of</w:t>
              <w:br/>
              <w:t>interviews and testing.</w:t>
              <w:br/>
              <w:t>5. Determine if client is experiencing problems in addition to</w:t>
              <w:br/>
              <w:t>substance use disorders.</w:t>
              <w:br/>
              <w:t>6. Provide corroborative information and a complete history</w:t>
              <w:br/>
              <w:t>by evaluating information obtained from sources other than</w:t>
              <w:br/>
              <w:t>the client.</w:t>
              <w:br/>
              <w:t>7. Determine the client appropriateness and eligibility for</w:t>
              <w:br/>
              <w:t>placement in the continuum of treatment by assessing and</w:t>
              <w:br/>
              <w:t>matching client’s needs and treatment resources.</w:t>
              <w:br/>
              <w:t>8. Recognize conditions that are outside the Counselor Aide’s</w:t>
              <w:br/>
              <w:t>expertise by evaluating relevant information indicating the need for additional professional services in order to</w:t>
              <w:br/>
              <w:t>complete a comprehensive assessment.</w:t>
              <w:br/>
              <w:t>9. Provide an accurate assessment of the client’s problem by</w:t>
              <w:br/>
              <w:t>selecting, administering, scoring, and interpreting</w:t>
              <w:br/>
              <w:t>standardized instruments that assess substance use</w:t>
              <w:br/>
              <w:t>disorders to develop the most appropriate course of</w:t>
              <w:br/>
              <w:t>treatment.</w:t>
              <w:br/>
              <w:t>10.Assess the degree of risk of a client’s crisis situation by</w:t>
              <w:br/>
              <w:t>evaluating observed and reported behavior to determine</w:t>
              <w:br/>
              <w:t>which services are appropriate for stabilizing the client.</w:t>
              <w:br/>
              <w:t>11.Explain to the client the rationale, purpose and procedures</w:t>
              <w:br/>
              <w:t>associated with the assesment process using appropriate</w:t>
              <w:br/>
              <w:t>methods and technology to promote understanding and</w:t>
              <w:br/>
              <w:t>compliance with the recommended course of treatment.</w:t>
              <w:br/>
              <w:t>12.Document client’s psychological, social and physiological</w:t>
              <w:br/>
              <w:t>signs and symptoms of substance use disorders in order to</w:t>
              <w:br/>
              <w:t>formulate a treatment plan.</w:t>
              <w:br/>
              <w:t>13.Ensure the provision of an integrated approach to</w:t>
              <w:br/>
              <w:t>diagnosis and treatment planning, by participating as an</w:t>
              <w:br/>
              <w:t>active member of the treatment team.</w:t>
              <w:br/>
              <w:t>14.Promote understanding and compliance with the</w:t>
              <w:br/>
              <w:t>recommended course of treatment by explaining the</w:t>
              <w:br/>
              <w:t>results of a comprehensive biopsychosocial assessment.</w:t>
              <w:br/>
              <w:t>15.Formulate mutually agreed upon goals, objectives, and</w:t>
              <w:br/>
              <w:t>treatment methods based upon assessments findings for</w:t>
              <w:br/>
              <w:t>the purpose of direct course of treatment.</w:t>
              <w:br/>
              <w:t>16.Modify the treatment plan through collaboration with the</w:t>
              <w:br/>
              <w:t>client to ensure it reflects treatment needs as they change</w:t>
              <w:br/>
              <w:t>over time.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Counseling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(Recommended maximum caseload for individual</w:t>
              <w:br/>
              <w:t>counseling – 3 clients)</w:t>
              <w:br/>
              <w:t>1. Establish a therapeutic relationship with clients and</w:t>
              <w:br/>
              <w:t>significant/ concerned others.</w:t>
              <w:br/>
              <w:t>2. Individualized counseling strategies with the client in order</w:t>
              <w:br/>
              <w:t>to maximize utilization of treatment resources.</w:t>
              <w:br/>
              <w:t>3. Provide information to client regarding the</w:t>
              <w:br/>
              <w:t>structure,expectations and limitations of counseling</w:t>
              <w:br/>
              <w:t>process.</w:t>
              <w:br/>
              <w:t>4. Develop a recovery plan with client using appropriate</w:t>
              <w:br/>
              <w:t>counseling techniques to reduce the risk of relapse.                   5. Assess the level of risk involved in a client’s crisis situation.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client information about community resources and</w:t>
              <w:br/>
              <w:t>services by establishing contact with other service</w:t>
              <w:br/>
              <w:t>providers to evaluate the appropriateness of referring</w:t>
              <w:br/>
              <w:t>clients.</w:t>
              <w:br/>
              <w:t>2. Match community resources with client needs to improve</w:t>
              <w:br/>
              <w:t>the effectiveness of treatment by paying particular attention</w:t>
              <w:br/>
              <w:t>to the cultural and lifestyle characteristics of the client.</w:t>
              <w:br/>
              <w:t>3. Explain directly to the client the purpose and necessity for</w:t>
              <w:br/>
              <w:t>referral in order to ease the transition and facilitate client’s</w:t>
              <w:br/>
              <w:t>participation with other service providers.</w:t>
              <w:br/>
              <w:t>4. Demonstrate proficiency in maintaining the client’s</w:t>
              <w:br/>
              <w:t>recordby following prescribed standards.</w:t>
              <w:br/>
              <w:t>5. Consult with supervisors, counselors, and other service</w:t>
              <w:br/>
              <w:t>providers by exchanging case findings, recommendations,</w:t>
              <w:br/>
              <w:t>treatment planning, and strategies for the client.</w:t>
              <w:br/>
              <w:t>6. Involve client actively in coordinating services by</w:t>
              <w:br/>
              <w:t>explaining the need for outside consultation on a one-toone setting.</w:t>
              <w:br/>
              <w:t>7. Obtain client-informed consent by explaining the need for</w:t>
              <w:br/>
              <w:t>outside consultation.</w:t>
              <w:br/>
              <w:t>8. Advocate for client’s interests in all areas of targeted needs</w:t>
              <w:br/>
              <w:t>by negotiating plans with appropriate systems to help</w:t>
              <w:br/>
              <w:t>resolve client’s problems.</w:t>
              <w:br/>
              <w:t>9. Provide information and/or documentation to outside</w:t>
              <w:br/>
              <w:t>agencies through appropriate contacts.</w:t>
              <w:br/>
              <w:t>10.Evaluate the effectiveness of case management activities</w:t>
              <w:br/>
              <w:t>through regular consultation with supervisors and peers.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and Family Education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current literature and research findings to educate                           influence of substance use disorders on families and other</w:t>
              <w:br/>
              <w:t>relationships.</w:t>
              <w:br/>
              <w:t>4. Use resources from other health/behavioral professions to</w:t>
              <w:br/>
              <w:t>educate clients and significant/concerned others aboutthe</w:t>
              <w:br/>
              <w:t>increased health risks associated with substance use and</w:t>
              <w:br/>
              <w:t>abuse.</w:t>
              <w:br/>
              <w:t>5. Educate clients and significant/concerned others using</w:t>
              <w:br/>
              <w:t>appropriate methods and technology regarding the</w:t>
              <w:br/>
              <w:t>relationship between lifestyle choices and substance useto</w:t>
              <w:br/>
              <w:t>understand available alternatives.</w:t>
              <w:br/>
              <w:t>6. Discuss substance use disorders with other professionals</w:t>
              <w:br/>
              <w:t>through formal and informal meetings to examine the roles</w:t>
              <w:br/>
              <w:t>professionals play in the prevention,treatment and</w:t>
              <w:br/>
              <w:t>recovery process.</w:t>
              <w:br/>
              <w:t>7. Translate information about techniques, such as stress</w:t>
              <w:br/>
              <w:t>management, relaxation, communication, assertiveness</w:t>
              <w:br/>
              <w:t>and refusal skills in a culturally sensitive manner using</w:t>
              <w:br/>
              <w:t>appropriate methods and technology so that clients may</w:t>
              <w:br/>
              <w:t>improve their basic life skills.</w:t>
              <w:br/>
              <w:t>8. Provide education to the client about self help and peer</w:t>
              <w:br/>
              <w:t>support by supplying appropriate information to encourage</w:t>
              <w:br/>
              <w:t>participation.</w:t>
              <w:br/>
              <w:t>9. Inform clients and significant/concerned others about the</w:t>
              <w:br/>
              <w:t>biomedical effects of psychoactive substances using</w:t>
              <w:br/>
              <w:t>appropriate instructional techniques to raise awareness</w:t>
              <w:br/>
              <w:t>and affect behavioral change.</w:t>
              <w:br/>
              <w:t>individuals and others about the etiology and pathology of</w:t>
              <w:br/>
              <w:t>substance use disorders for recognizing warning signs and</w:t>
              <w:br/>
              <w:t>symptoms.</w:t>
              <w:br/>
              <w:t>2. Use current literature and research findings to deliver</w:t>
              <w:br/>
              <w:t>culturally relevant formal and informal educational</w:t>
              <w:br/>
              <w:t>programs for clients and significant/concerned others to</w:t>
              <w:br/>
              <w:t>raise awareness of the prevention, treatment and recovery</w:t>
              <w:br/>
              <w:t>processes.</w:t>
              <w:br/>
              <w:t>3. Instruct clients and significant/concerned others through</w:t>
              <w:br/>
              <w:t>lecture, workshops and discussion to understand the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Supervising Activities of Daily Living (in non-prison residential facilities)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Communicate house rules and regulations to clients.</w:t>
              <w:br/>
              <w:t>2. Constant monitoring locations of clients.</w:t>
              <w:br/>
              <w:t>3. Supervise opening of client mail.</w:t>
              <w:br/>
              <w:t>4. Approve client requests to leave facility for specific</w:t>
              <w:br/>
              <w:t>purpose.</w:t>
              <w:br/>
              <w:t>5. Assign chores.</w:t>
              <w:br/>
              <w:t>6. Supervise completion of chores.</w:t>
              <w:br/>
              <w:t>7. Assign consequences (penalties) for such behavior as</w:t>
              <w:br/>
              <w:t>failure to complete chores or to return to facility as</w:t>
              <w:br/>
              <w:t>scheduled.</w:t>
              <w:br/>
              <w:t>8. Accompany clients to outside meetings and activities (as</w:t>
              <w:br/>
              <w:t>applicable).</w:t>
              <w:br/>
              <w:t>9. Model appropriate behaviors and emotions for clients                                            10.Monitor clients constantly. Verbally reinforce clients’ goals</w:t>
              <w:br/>
              <w:t>and expectations on a continuous basis.</w:t>
              <w:br/>
              <w:t>11.Supervise clients’ taking of prescribed medications.</w:t>
              <w:br/>
              <w:t>12.Help facilitate the resolution of conflicts between clients.</w:t>
              <w:br/>
              <w:t>13.Oversee redemption of client privileges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Recordkeeping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Keep written records of group and individual counseling</w:t>
              <w:br/>
              <w:t>sessions.</w:t>
              <w:br/>
              <w:t>2. Meet on a regular basis with other members of</w:t>
              <w:br/>
              <w:t>treatmentteam to discuss client’s behavior, progress and</w:t>
              <w:br/>
              <w:t>suggest strategies.</w:t>
              <w:br/>
              <w:t>3. Keep daily activity logs (if applicable).</w:t>
              <w:br/>
              <w:t>4. Complete unusual incident reports.</w:t>
              <w:br/>
              <w:t>5. Practice in preparing discharge plan for client (if</w:t>
              <w:br/>
              <w:t>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Responsibility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Behave in an ethical manner by adhering to established</w:t>
              <w:br/>
              <w:t>professional codes of ethics and standards of practice.</w:t>
              <w:br/>
              <w:t>2. Follow appropriate polices and procedures by adhering to</w:t>
              <w:br/>
              <w:t>Federal, State/Provincial and Agency Regulations regarding</w:t>
              <w:br/>
              <w:t>substance use disorder treatment to protect and promote</w:t>
              <w:br/>
              <w:t>client rights.</w:t>
              <w:br/>
              <w:t>3. Recognize the importance of individual differences by</w:t>
              <w:br/>
              <w:t>gaining knowledge about personality, cultures, lifestyles,</w:t>
              <w:br/>
              <w:t>gender, specialneeds and any other factors influencing</w:t>
              <w:br/>
              <w:t>client behavior to provide services that are sensitive to the</w:t>
              <w:br/>
              <w:t>uniqueness of the individual.</w:t>
              <w:br/>
              <w:t>4. Practice personal wellness by continuously assessing life</w:t>
              <w:br/>
              <w:t>choices choices and circumstances with the willingness to</w:t>
              <w:br/>
              <w:t>change behavior and seek assistance as appropriate.</w:t>
              <w:br/>
              <w:t>5. Maintain effective relations with professional,</w:t>
              <w:br/>
              <w:t>Governmental entities, and community groups through</w:t>
              <w:br/>
              <w:t>open communication and supportive involvement to</w:t>
              <w:br/>
              <w:t>advocate for appropriate resources.</w:t>
              <w:br/>
              <w:t>6. Recognize personal biases, feelings, concerns and other</w:t>
              <w:br/>
              <w:t>issues using a range of options to prevent these variables</w:t>
              <w:br/>
              <w:t>from interfering with the counseling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Alcoholism Substance Abuse Counselor Aide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Safety</w:t>
              <w:br/>
              <w:t>2. Violence Prevention</w:t>
              <w:br/>
              <w:t>3. HIPAA and Confidentiality</w:t>
              <w:br/>
              <w:t>4. First Aid and CPR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Occupational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Psychology, Abnormal Psychology, and</w:t>
              <w:br/>
              <w:t>Developmental Psychology</w:t>
              <w:br/>
              <w:t>2. Knowledge of Alcoholism and Substance Abuse</w:t>
              <w:br/>
              <w:t>3. Basic Knowledge: Physical and Pharmacological Effects</w:t>
              <w:br/>
              <w:t>4. Knowledge of 12-Step and Self-Help Approaches</w:t>
              <w:br/>
              <w:t>5. Theories of Addiction</w:t>
              <w:br/>
              <w:t>6. Alcoholism and Substance Abuse Counseling</w:t>
              <w:br/>
              <w:t>7. Individual Counseling</w:t>
              <w:br/>
              <w:t>8. Group Counseling</w:t>
              <w:br/>
              <w:t>9. Family and Significant Other Counseling</w:t>
              <w:br/>
              <w:t>10.Communicable Diseases: HIV/AIDS; STD’s; TB;</w:t>
              <w:br/>
              <w:t>HEPATITIS</w:t>
              <w:br/>
              <w:t>11.Special Populations</w:t>
              <w:br/>
              <w:t>12.MICA’s; Women; Gays/Lesbians; Adolescents</w:t>
              <w:br/>
              <w:t>13.Human Growth and Development Assessment</w:t>
              <w:br/>
              <w:t>14.Clinical Evaluation; Treatment Planning; Case</w:t>
              <w:br/>
              <w:t>Management and Patient/Family Education</w:t>
              <w:br/>
              <w:t>15.Interviewing Techniques</w:t>
              <w:br/>
              <w:t>16.Clinical Recordkeeping</w:t>
              <w:br/>
              <w:t>17.Case Management and Referral</w:t>
              <w:br/>
              <w:t>18.Cultural Diversity</w:t>
              <w:br/>
              <w:t>19.Professional and Ethical Responsibilities</w:t>
              <w:br/>
              <w:t>20.Counselor-Client Relationships                                     21.Counselor Ethics</w:t>
              <w:br/>
              <w:t>22.Confidentiality/Legal Issues/Documentation</w:t>
              <w:br/>
              <w:t>23.Counselor Aide Wellness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and Written Communication Skills</w:t>
              <w:br/>
              <w:t>2. Community and Human Services</w:t>
              <w:br/>
              <w:t>3. Time Management</w:t>
              <w:br/>
              <w:t>4. Assertiveness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