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INSIDE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WSATC-2182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COMMERCIAL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public commercial, school and hospital buildings; the installation and repair of all equipment therein; and necessary pre-fabrication and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INDUSTRIAL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all industrial buildings and equipment; the maintenance, repair, and alteration of the same; and necessary pre-fabrication and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RESIDENTIAL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residences, duplexes, and small apartment buildings and necessary pre-fabrication and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SPECIALIZED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systems which include; sound, data transmission, telephone, fire alarm, fiber optics, energy management, closed circuit television programmable controllers, and nurse call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INSIDE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WSATC-2182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must attend related/supplemental instruction (RSI). Time spent in RSI shall not be considered as hours of work and the apprentice is not required to be paid.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