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Troweling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Lay screens</w:t>
              <w:br/>
              <w:t>b. Rod off concrete</w:t>
              <w:br/>
              <w:t>c. Lay top cement</w:t>
              <w:br/>
              <w:t>d. Sprinkle terrazzo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Pattern design from plans</w:t>
              <w:br/>
              <w:t>b. Levels/Elevations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Polishing</w:t>
              <w:br/>
              <w:t>b. Acid washing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Preparation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Terrazzo base</w:t>
              <w:br/>
              <w:t>b. Wainscot</w:t>
              <w:br/>
              <w:t>c. Scratch coat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Set Strips (Brass, Metal, Wood)</w:t>
              <w:br/>
              <w:t>b. Set ground for terrazzo base &amp; curbs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Terrazzo Precast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Base Steps</w:t>
              <w:br/>
              <w:t>b. Floor</w:t>
              <w:br/>
              <w:t>c. Wainscot Window Stools</w:t>
              <w:br/>
              <w:t>d. Partitions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Steps and Curbs (Build Terrazzo)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Grouting</w:t>
              <w:br/>
              <w:t>b. Clean up</w:t>
              <w:br/>
              <w:t>c. Mixing (base concrete, top cement fill)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Drawing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terminology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Handbook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of the trade, correct name, uses,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use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