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Facility Manager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11-9141.00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1056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Determine Reliability of real estate facilities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Assure airfield, utility and building systems are operated in accordance with design intent and Manufacturers Recommendations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Oversee installation of specialized facilities (250-400,000 square feet)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housekeeping and custodial services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Execute planned inspections to identify work requirements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up and implement recurring maintenance program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 utilization for personnel in support of tasks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Serve as Civil Engineering Funds Manager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analysis to determine maintenance, repair, or other projects to be accomplished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and be responsible for emergency contingency plans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inspection of minor construction projects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surveillance of construction and alteration projects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briefings to appropriate supervisors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supervision of personnel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Operations and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Execute airfield pavement maintenance, determines pavement condition and required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Establish a 'Building Manager' program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