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health education materials. such as reports, bulletins, and visual aids, to address smoking, vaccines, and other public health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health education libraries to provide resources for staff and community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cooperative working relationships with agencies and organizations interested in public health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databases, mailing lists, telephone networks, and other information to facilitate the functioning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activities and record information, such as the numbers of applications completed, presentations conducted, and persons assisted.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educational materials and programs for community agencies, local government, and state government.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program information to the public by preparing and presenting press releases, conducting media campaigns, or maintaining program-related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tools to diagnose or assess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 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health specialists and civic groups to determine community health needs and the availability of services and to</w:t>
              <w:br/>
              <w:t>develop goals for meeting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workers providing client or patient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professional and technical staff in implementing health programs, objectives,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plans and policies necessary to achieve health education objectives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the effectiveness of counseling or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</w:t>
              <w:br/>
              <w:t>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agencies and organizations on assessment of</w:t>
              <w:br/>
              <w:t>health education needs and on development and delivery of health</w:t>
              <w:br/>
              <w:t>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staff members in social services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COMMUNITY HEALTH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Provides the instruments to explore and evaluate personal values, motives, feelings, needs, attitudes, interests and personality traits especially as they pertain to awareness which will help a Human Services worker; and explores personal and societal prejudices, stereotyping behaviors, and biases.</w:t>
              <w:br/>
              <w:t>COURSE OBJECTIVES: Upon completion of this course, the apprentice will be able to:</w:t>
              <w:br/>
              <w:t>Provide a complex definition of Community Health Worker</w:t>
              <w:br/>
              <w:t>Describe the roles and responsibilities of a Community Health Worker</w:t>
              <w:br/>
              <w:t>Identify professional boundaries of a Community Health Worker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PSYCHOLOGY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 survey of the field of psychology that provides an overview of the scientific principles and theories in psychology. Topics include: biological psychology, abnormal behavior, motivation, emotion, sexuality and gender, and personality theory.</w:t>
              <w:br/>
              <w:t>COURSE OBJECTIVES: Upon completion of this course, the apprentice will be able to:</w:t>
              <w:br/>
              <w:t>• Identify basic concepts and research findings, and give examples of psychology's integrative themes.</w:t>
              <w:br/>
              <w:t>• Draw appropriate, logical, and objective conclusions about behavior and mental processes from empirical evidence.</w:t>
              <w:br/>
              <w:t>• Evaluate misconceptions or erroneous behavioral claims based on evidence from psychological science.</w:t>
              <w:br/>
              <w:t>• Describe ethical principles that guide psychologists in research and therapy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HELPING SKILLS IN HUMAN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Designed to help develop individual and group interaction skills based on historical and contemporary models applicable in the field of Human Services work. Utilizing audio and video taping; role play; and active classroom participation in exercises designed to demonstrate competence in appropriate listening skills, problem solving, and decision making strategies.</w:t>
              <w:br/>
              <w:t>COURSE OBJECTIVES: Upon completion of this course, the apprentice will be able to:</w:t>
              <w:br/>
              <w:t>Summarize and explain some of the generic issues in Human Services.</w:t>
              <w:br/>
              <w:t>Examine the relationship between his/her own values and behavior and how this relationship impacts the helping process.</w:t>
              <w:br/>
              <w:t>Implement a repertoire of helping skills both within the context of the class and at the OJL site.</w:t>
              <w:br/>
              <w:t>Test and evaluate his/her own effectiveness in working with professionals and clients.</w:t>
              <w:br/>
              <w:t>Examine and compare available community resources.</w:t>
              <w:br/>
              <w:t>Demonstrate his/her ability to handle confidential materials in a professional manner.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CHANGES AND CRISIS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Examines key life events leading to increased insight, change, adaptation, growth, stress and/or crisis in the life of an individual. Concentration on interpersonal</w:t>
              <w:br/>
              <w:t>relationships, social cohesion and conflict. Coping behaviors, models and counseling approaches to stress and crisis intervention will be studied and practiced in class situations.</w:t>
              <w:br/>
              <w:t>COURSE OBJECTIVES: Upon completion of this course, the apprentice will be able to:</w:t>
              <w:br/>
              <w:t>Demonstrate understanding of key data points of racial and ethnic health disparities that impact the care that patients receive </w:t>
              <w:br/>
              <w:t>Describe how the social determinants of health impact the overall health status of under-served communities</w:t>
              <w:br/>
              <w:t>Explain the relevance of health disparities and social determinants for patient navigation through case studies</w:t>
              <w:br/>
              <w:t>Describe the difference between the need for crisis counseling and typical counseling.</w:t>
              <w:br/>
              <w:t>Define the basic characteristics of crisis intervention theory</w:t>
              <w:br/>
              <w:t>Delineate the steps to assess and work with clients with suicidal or homicidal ideation</w:t>
              <w:br/>
              <w:t>Develop skills and abilities to work within and enhance crisis teams</w:t>
              <w:br/>
              <w:t>Recognize and intervene in family crises</w:t>
              <w:br/>
              <w:t>Describe the macro and micro needs of populations dealing with major disaster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