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Trainer and Behavior Consultant (0871HY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Animals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interpret, and respond to domestic canine body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an animal to perform learned behaviors on cue.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training programs to develop or maintain desired animal behaviors for competition, entertainment, obedience, security, riding, or related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capabilities or training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animals to determine their temperaments, abilities, or aptitude for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animals for safety, trainability, and ability to perform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conduct animal-related recreational activities including fundraising events, public training classes,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others on training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owners in training their dog(s) to perform behaviors on cue.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handlers in safe handling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dog owners in intentionally modifying their dog's undesired behavior(s).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health and wellness advice to patients, program participants, or caregivers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dog owners on how to care for their dog's mental and physical health.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animals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observe animals to detect signs of illness, disease, or injury.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client health or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animal information, such as weight, size, physical condition, treatments received, medications given, and food intake.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training progress for clients and dogs.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schedule appointments, and assist with data entry.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supply or equipment inventories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unload, and store feed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Trainer and Behavior Consultant (0871HY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