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 Infant and Toddler (3004CBV1)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Child Development and Learning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Child Development Competencies (See I.A.1-I.A.4)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Influences on Child Development (See I.B.1-I.B.4)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Recognizing Individual Variances (See I.C.1-I.C.2)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Practice(See I.D.1-I.D.5)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Developmentally Appropriate Learning Experiences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Creating Positive Learning Experiences (See II.A.1.1-II.A.1.9)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Promoting Cognitive Development (See II.B.1.1-II.B.3.6)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Promoting Social and Emotional Development (See II.C.1.1-II.C.6.6)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Promoting Physical Development (See II.D.1.1-II.D.1.7)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Promoting Creative Development (See II.E.1.1-II.E.2.2)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(See II.F.1-II.F.5)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Relationships With Families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Families (See III.A.1-III.A.2)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Engaging Families (See III.B.1-III.B.11)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Linking Families to Resources See III.C.1-III.C.2)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(See III.D.1-III.D.7)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Assessment, Evaluation and Individualization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Observing, Recording and Assessing Development (See IV.A.1-IV.A.9)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Assessing and Using Information to Plan (See IV.B.1-IV.B.4)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Assessing and Using Information to Enhance and Maintain Program Quality (See IV.C.1-IV.C.2)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(See IV.D.1-IV.D.4)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Historical and Contemporary Development of Early Childhood Education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Foundations of Early Childhood Development (See V.A.1-V.A.4)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Adhering to Policies (See V.B.1-V.B.2)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Professionalism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Engaging in Professional Development (See VI.A.1-VI.A.5)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Demonstrating Professionalism (See VI.B.1-VI.B.6)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(See VI.C.1-VI.C.4)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Health, Safety and Nutrition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Establishing Healthy Practices (See VII.A.1-VII.A.6)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Ensuring Safety (See VII.B.1-VII.B.10)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Healthy Nutrition (See VII.C.1-VII.C.6)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(See VII.D.1-VII.D.2)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through Clinical Experiences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Instructional Practices through Clinical Experiences (See VII.A.1-VII.A.3)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Trauma Informed Care and Practice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trauma definitions, prevalence and relevant trauma concepts (See IX.A.1-IX.A.3)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that children?s stress response systems and behaviors are impacted by trauma (See IX.B.1-IX.B.5)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intersection between trauma and development: trauma can derail development and the impact of trauma is influenced by the child?s developmental stage (See IX.C.1-IX.C.5)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how relationships are both impacted by trauma and can buffer children from the impact of trauma. (See IX.D.1-IX.D.3)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families impacted by trauma (See IX.E.1-IX.E.3)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impact of trauma and secondary trauma on early childhood educators. (See IX.F.1-IX.F.3)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impact of intergenerational, historical and racial trauma on children, families and caregivers (See IX.G.1-IX.G.3)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across systems to support children and families who have experienced trauma (See IX.H.1-IX.H.2)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Working with Multilingual Infants and Toddlers and Their Families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to ensure that all adults interacting with multilingual children support language development (See X.A.1)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about multilingual children?s cultures and the languages heard and used in the past and present in order to support language development (See X.B.1)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use the strengths, resources, and experiences of multilingual children and their families to support and enhance language development and learning (See X.C.1)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Gather, analyze, and reflect on information in order to focus on the developmental nature and unique characteristics of multilingual children?s language learning and development (See X.D.1)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information gathered about multilingual children: their cultures, how they use language, and their language development, strengths, and resources (See X.E.1)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multilingual children?s language use and development in a variety of routines and learning experiences throughout the day in all early care and education settings (See X.F.1)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language standards with early learning standards and guidelines to make curriculum accessible and meaningful for multilingual children (See X.G.1)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developmentally appropriate academic language demands of routines, social interactions, and learning experiences (See X.H.1)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language learning experiences with consideration for the sociocultural context (See X.I.1)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opportunities for all multilingual children to engage in higher-level thinking (See X.J.1)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purpose of the language used during routines and learning experiences (See X.K.1)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for language teaching and learning within specific areas of development and learning (See X.L.1)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language supports to help scaffold language development and learning (See X.M.1)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multiple and meaningful opportunities for multilingual children to use their languages (See X.N.1)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Child Development and Learning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Child Development Competencies (See I.A.1-I.A.4) All parenthetical code references come from the Minnesota?s Knowledge and Competency Framework for Early Childhood Professionals: Working with Infants and Toddlers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Influences on Child Development (See I.B.1-I.B.4)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Recognizing Individual Variances (See I.C.1-I.C.2)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Practice(See I.D.1-I.D.5)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Developmentally Appropriate Learning Experiences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Creating Positive Learning Experiences (See II.A.1.1-II.A.1.9)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Promoting Cognitive Development (See II.B.1.1-II.B.3.6)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Promoting Social and Emotional Development (See II.C.1.1-II.C.6.6)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Promoting Physical Development (See II.D.1.1-II.D.1.7)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Promoting Creative Development (See II.E.1.1-II.E.2.2)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(See II.F.1-II.F.5)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Relationships With Families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Families (See III.A.1-III.A.2)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Engaging Families (See III.B.1-III.B.11)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Linking Families to Resources See III.C.1-III.C.2)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(See III.D.1-III.D.7)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Assessment, Evaluation and Individualization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Observing, Recording and Assessing Development (See IV.A.1-IV.A.9)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Assessing and Using Information to Plan (See IV.B.1-IV.B.4)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Assessing and Using Information to Enhance and Maintain Program Quality (See IV.C.1-IV.C.2)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(See IV.D.1-IV.D.4)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Historical and Contemporary Development of Early Childhood Education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Foundations of Early Childhood Development (See V.A.1-V.A.4)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Adhering to Policies (See V.B.1-V.B.2)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Professionalism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Engaging in Professional Development (See VI.A.1-VI.A.5)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Demonstrating Professionalism (See VI.B.1-VI.B.6)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(See VI.C.1-VI.C.4)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Health, Safety and Nutrition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Establishing Healthy Practices (See VII.A.1-VII.A.6)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Ensuring Safety (See VII.B.1-VII.B.10)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Healthy Nutrition (See VII.C.1-VII.C.6)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Cultural Responsibility and Practice (See VII.D.1-VII.D.2)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through Clinical Experiences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Instructional Practices through Clinical Experiences (See VII.A.1-VII.A.3)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Trauma Informed Care and Practice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trauma definitions, prevalence and relevant trauma concepts (See IX.A.1-IX.A.3)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that children?s stress response systems and behaviors are impacted by trauma (See IX.B.1-IX.B.5)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intersection between trauma and development: trauma can derail development and the impact of trauma is influenced by the child?s developmental stage (See IX.C.1-IX.C.5)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how relationships are both impacted by trauma and can buffer children from the impact of trauma. (See IX.D.1-IX.D.3)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families impacted by trauma (See IX.E.1-IX.E.3)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impact of trauma and secondary trauma on early childhood educators. (See IX.F.1-IX.F.3)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impact of intergenerational, historical and racial trauma on children, families and caregivers (See IX.G.1-IX.G.3)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across systems to support children and families who have experienced trauma (See IX.H.1-IX.H.2)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Working with Multilingual Infants and Toddlers and Their Families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to ensure that all adults interacting with multilingual children support language development (See X.A.1)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 information about multilingual children?s cultures and the languages heard and used in the past and present in order to support language development (See X.B.1)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use the strengths, resources, and experiences of multilingual children and their families to support and enhance language development and learning (See X.C.1)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Gather, analyze, and reflect on information in order to focus on the developmental nature and unique characteristics of multilingual children?s language learning and development (See X.D.1)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information gathered about multilingual children: their cultures, how they use language, and their language development, strengths, and resources (See X.E.1)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multilingual children?s language use and development in a variety of routines and learning experiences throughout the day in all early care and education settings (See X.F.1)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language standards with early learning standards and guidelines to make curriculum accessible and meaningful for multilingual children (See X.G.1)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developmentally appropriate academic language demands of routines, social interactions, and learning experiences (See X.H.1)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language learning experiences with consideration for the sociocultural context (See X.I.1)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opportunities for all multilingual children to engage in higher-level thinking (See X.J.1)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purpose of the language used during routines and learning experiences (See X.K.1)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for language teaching and learning within specific areas of development and learning (See X.L.1)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language supports to help scaffold language development and learning (See X.M.1)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multiple and meaningful opportunities for multilingual children to use their languages (See X.N.1)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