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(0663CB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food preparation areas, facilities,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facilities, equipment or supplies to ensure conformance to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Cook foods.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stir foods to ensure even cooking.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Season and cook food according to recipes or personal judgment and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Bake, roast, broil, and steam meats, fish, vegetables, and other foods.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relishes and hors d'oeuvres.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Check quality of foods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foods to determine if they have been cooked sufficiently, using methods such as tasting, smelling, or piercing them with utensils.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equipment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food is stored and cooked at correct temperature by regulating temperature of ovens, broilers, grills, and roasters.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food, beverage,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food for serving.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arrange, and garnish food, and serve food to waiters or patrons.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food or beverages.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arrange, and garnish food, and serve food to waiters or patrons.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ingredients.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Weigh, measure, and mix ingredients according to recipes or personal judgment, using various kitchen utensils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ingredients.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Weigh, measure, and mix ingredients according to recipes or personal judgment, using various kitchen utensils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for cooking or serving.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peel, cut, and seed fruits and vegetables to prepare them for consumption.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activities of food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and supervise work of kitchen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supplies, ingredients, or staff requirements for food preparation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chefs or caterers with food or drink preparation.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Substitute for or assist other cooks during emergencies or rush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cooked or raw foods.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Carve and trim meats such as beef, veal, ham, pork, and lamb for hot or cold service, or for sandwiches.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Butcher and dress animals, fowl, or shellfish, or cut and bone meat prior to cooking.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menu options.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supervisory staff to plan menus, taking into consideration factors such as costs and special event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and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breads or doughs.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 breads, rolls, cakes, and pastries.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prices for menu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price menu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