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Patch Tile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Float, Screed, and Scratch Walls as Preparation (Vertical and Horizontal)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all other types of Substrates (i.e., Blue-Board, Dura-Rock and other Moisture Resistant Back-up Materials)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Wall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Showers and Jambs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Countertops and sinks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Floors and Steps including Precast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Quarry Tile of all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Ceilings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Install Mantels and Hearths, Prepare and Install Swimming Pools, Domes, Arches, and 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Treat, and Seal Surfaces including Waterproofing and Caulking (All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 (All Processes)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Mortars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Tile, Trim and 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TCNA and ANSI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Membranes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Walls and Ceilings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Countertops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Natural Stone and Glass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Renovations, Repairs and Associated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Watertight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Arches and Domes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Radius Walls and Columns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