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 Service Systems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Limited Energy Technician Class B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Occupation-specific applications, including:</w:t>
              <w:br/>
              <w:t>1) Communications systems, including data</w:t>
              <w:br/>
              <w:t>telecommunication, intercom, paging</w:t>
              <w:br/>
              <w:t>2) Specialized control systems, including HVAC, medical,</w:t>
              <w:br/>
              <w:t>boiler, clock, instrumentation</w:t>
              <w:br/>
              <w:t>License examination referral: requires100% LEB OJT hours</w:t>
              <w:br/>
              <w:t>listed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 Service Systems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Electrical mathematics</w:t>
              <w:br/>
              <w:t>b. Safety &amp; accident prevention</w:t>
              <w:br/>
              <w:t>c. Care &amp; use of hand &amp; power tools</w:t>
              <w:br/>
              <w:t>d. Blueprint reading &amp; electrical symbols</w:t>
              <w:br/>
              <w:t>e. Introduction to the National Electrical Code</w:t>
              <w:br/>
              <w:t>f. Electrical fundamentals &amp; basic theory, including AC &amp; DC</w:t>
              <w:br/>
              <w:t>g. Electrical measuring devices</w:t>
              <w:br/>
              <w:t>h. Wiring methods</w:t>
              <w:br/>
              <w:t>i. Related electrical statutes &amp; rules</w:t>
              <w:br/>
              <w:t>j. Fundamentals of electronics</w:t>
              <w:br/>
              <w:t>k. Transformers</w:t>
              <w:br/>
              <w:t>l. Lighting circuits</w:t>
              <w:br/>
              <w:t> m. Basic mechanics; applied physics and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Communication systems, including: data telecommunication, intercom,</w:t>
              <w:br/>
              <w:t>paging</w:t>
              <w:br/>
              <w:t>b. Specialized control systems, including: HVAC, medical, boiler, clock,</w:t>
              <w:br/>
              <w:t> instrumentation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Shop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Testing and Air Balancing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 and Sketching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Calculator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Regulations and labor laws for federal and state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Heating and ventilating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Mechanics, applied physics and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Drafting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Duct Design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Field Measurement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Welding, brazing and burning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Safety/First Air/CPR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Job Organizatin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Wiring methods and HVAC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National Electric Code, related electrical statutes and rulues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Service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 Relations/Sensitivity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