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Business Operations (2060CB V1) Competency-Based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11-1021.00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2060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data to inform operational decisions or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 financial statements, sales or activity reports, or other performance data to measure productivity or goal achievement or to identify areas needing cost reduction or program improvement.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