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Aide - Level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with Others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active and reflective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Speaks clearly and slowly enough to be understood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non-judgmental words and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directly with the client’s family &amp;amp; significant others (with client consent)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“person centered/person first” language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technical language correctly, including clinical terminology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warmth, empathy, and genuineness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Shows respect and concern for others through words and 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Focuses on and respects the concerns and preferences of the client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support and encouragement to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2 providers and clients to complete tasks and solve problems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appropriate boundaries in all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Screening &amp; Assessment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Obtains information from providers knowledgeable of the client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Collects demographic, psychological, social, and medical information through interviews of the client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Summarizes all information verbally or in writing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sound judgment in evaluating and using the information collected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clients in completing screening tools on substance use and mental health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Scores and interprets the results of screening tools correctly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clients’ preferred method of communication and language barriers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client and family strengths and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client and family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clients’ motivation and readiness to participate in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client problems, mental health and substance use conditions, and stressors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signs of abuse and neglect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level of risk for harm to self or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whether additional assessment is required and arranges if necessary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physical and psychological risk associated with acute intoxication, overdose, withdrawal, detoxification, and co - occurring mental health and substance use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the criteria in the current version of the Diagnostic and Statistical Manual for Mental Disorders (DSM) in assessing clients’ behavioral health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the ASAM criteria to guide treatment planning and recommend a level of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recommended short -term and longer -term service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service options based on experience &amp;amp; research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eligibility and insurance coverage or ability to pay for recommended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outcome of the screening &amp;amp; assessment to the client &amp;amp;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client &amp;amp; family in understanding the client’s conditions and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Discusses recommended goals and services with client &amp;amp; family &amp;amp; alternate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client in communicating his or her needs to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Negotiates and finalizes a plan of care with the client &amp;amp; family based on their preferences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client in developing a crisis plan for future episodes of illness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client in developing wellness &amp;amp; recovery plans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Providing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Arranges for assistance, if needed, with language translation or literacy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Implements the plan of care (e.g., begins services, makes referrals)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client’s condition, behavior, and progress on a continuous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when progress has slowed, addresses barriers, and works to motivate the client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Evaluates progress and reviews and revises the plan of care on a regular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Encourages client participation in services and reaches out when the client is not engaged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developing, coordinating, and monitoring a discharge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working relationships &amp;amp; coordinates care with other providers and teams in the BHA’s agency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Establishes working relationships &amp;amp; coordinates care with other providers in other agencies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establishing routine and formal working relationships with other agencies.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the list of the client’s medications and their effects and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client and family education about medication effects and side effects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Coaches the client on strategies for taking medications as prescribed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Coaches the family on strategies for supporting the client in taking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the client’s participation in medical appointments, medical monitoring, and lab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client in monitoring and reporting medication effects and side effects to the medical prescriber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emotional support, encouragement, and reassurance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the client define the problem by telling their story, discussing their situation, and challenging his or her current perspective, when warranted.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the client set goals by discussing the possibilities and assisting the client to select and commit to new goals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the client take action through problem -solving, education and training, reflecting on past experiences and patterns, creating an action plan, contracting, and providing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behavioral health crises and early warning signs of crises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deescalating problems in their early phase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Reports crises and seeks assistance from a supervisor or licensed behavioral health professional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assistance, as needed, from Village Public Safety Officers, other first responders, or community members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implementing the response to an individual, family, and community crises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with the family and others about the crisis and the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notifications and investigations of reportable events (e.g., abuse, domestic violence, assaults, neglect, deaths)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support to those effected by the crisis and assist them in accessing supportive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client and family	in	obtaining	services	related	to	the	crisis	(e.g.,	domestic	violence	shelter;	emergency	foster	care).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debriefing meetings to discuss the crisis and the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family norms and roles (in nuclear and extended families, clans, biological and non -biological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genograms and sociograms to assess and work with families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family dynamics, functional and dysfunctional units, and barriers to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impact within the family of an individual with a mental health or substance use condition and accommodations made by the family for the individual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impact on family functioning of stressors (e.g., medical illness, separation, divorce, abuse, financial concerns, housing issues, legal trouble)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members of the family in constructive problem -solving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the family in improving its functioning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the functions, limitations, and risks of different types of groups (educational, psycho - educational, self-help, support, activity, skill development, therapeutic)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appropriate members for the different types of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Orients new members to groups addressing the purpose, rules, boundaries, levels of self-disclosure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Runs groups effectively, providing adequate structure, encouraging member interaction, and maintaining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clients in ending participation in a group or transitioning to another group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the ending of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Linking to Community Resources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information on a range of community resources (e.g., service, medical, financial, housing, spiritual, volunteer)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information on traditional support &amp;amp; intervention resources (Elders, traditional healers)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recommended resources and traditional supports for the client and family based on need and eligibility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resources outside of the community that may need to be brought into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Discusses resource recommendations &amp;amp; options with the client &amp;amp;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Motivates the client &amp;amp; family to access and use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Negotiates a plan with the client &amp;amp; family about accessing resources based on their preferences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a referral and actively connects the client or family to selected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Ensures that the referral was accepted and client or family is receiving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Makes an alternate referral if the initial referral was unsuccessful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Draws on individuals in the community to offer support to the client &amp;amp;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Community Education &amp; Advocacy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Educates clients, families, and the community about behavioral health conditions and their prevention and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information to destigmatize people with mental health and substance use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community gatherings to encourage healthy behaviors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Serves in community workgroups focused on prevention and early intervention with behavioral health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community leaders to develop supports for individuals and families at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and provides support to individuals and families at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Educates clients and families about strategies for improving physical and mental health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assessing community needs and readiness for prevention and early interventions activitie 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information to clients and families about their rights and responsibilities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Supports individual and family goals and wishes within the agency and with other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Arranges access for clients and families to service planning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Refers clients and families to peer and family support activities and advocacy organizations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Cultural Competency &amp; Individualizing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adapts to different cultures, including the varied Alaska Native tribes and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respects diversity, differences, and cultural traditions 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and manages ones own personal biases.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aware of the traditions of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awareness of and sensitivity to the client's degree of involvement in their traditions, values, and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Adapts services to the unique characteristics and preferences of the client and family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knowledge of gender, sexual orientation, life span development, financial status, religion, disability, and intergenerational differences in delivering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empowerment as a goal by fostering client and family decision-making, problem-solving, and selfdetermination.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discusses cultural issues and differences with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cultural views of health and family when assisting in providing services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cultural resources and traditional practices when providing services (e.g., storytelling, talking circles, and deferring to elders)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and addresses issues of difference to reduce conflict between individuals and groups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Routinely considers and discusses cultural issues in supervision and team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Consults with elders or traditional healers in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all required documentation (e.g., screening &amp;amp; assessment, intake, service plans, progress notes, discharge summaries)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Produces documentation that is objective, accurate, and legible with correct language, grammar, and spelling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documentation in a timely manner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client documentation with clients when they request to do so and when approved by the agency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sensitivity when assisting clients in understanding their documentation during a records review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&amp; Ethical Practice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Minimizes absences, arrives on time, and completes a full work day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Completes assigned duties in a timely way and follows through on instructions received, reasonable requests, and promises made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Acts professional in interactions with the client, family, community and other professionals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within the limits of assigned duties and role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personal limits of knowledge and skills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additional supervision or consultation when uncertain about what to do or concerned about the performance of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the BHA Code of 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laws, regulations, and agency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Manages effectively personal and professional boundaries with clients, families, and the community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appropriate personal and professional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Respects client and family rights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information and obtains informed consent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special rules and procedures related to consent for: involuntary commitment; mandated reporting; minors; or individuals unable to consent, under guardianship, or subject to a court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laws, regulations, and agency policies regarding confidentiality and privacy (e.g., HIPAA, Federal Privacy Act, 42 C.F.R, Part 2)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Complies with the procedures regarding disclosure of confidential information (e.g., mandated reporting, duty to warm, client authorized releases of information)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the physical security of confidential information (electronic and hard copy)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Educates clients and families about confidentiality, privacy, and their limits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clients with decisions and process to release confidential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the confidences and privacy of clients and families, even when not required by law, regulation or policy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Protects client and family anonymity when providing information for statistical information and research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ensuring that other individuals providing services comply with the laws, regulations, and policy on confidentiality and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signs of personal stress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self-care strategies to manage stress, maintain health, and prevent burnout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Sets personal goals for professional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employer sponsored training and other continuing education activities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Adopts best practices learned through continuing education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routinely and constructively in supervision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supervision, peer consultation, and self-evaluation to enhance self-awareness and improve professional performance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formal evaluations to improve professional performance and the quality of services provided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guidance and mentoring to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