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Sourcing Recruiter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Acumen: CoreKnowledge &amp; Understanding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job-related Key Performance Indicators including, but not limited to, vacancies taken, calls made, interviews,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professional and comprehensive recruitment service KPIs to candidates and company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and advise candidates and clients on candidate pay, company charge rates and contractual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legal, regulatory and ethical requirements and appropriate codes of practice when recruiting.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knowledge of state regulations, standards and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knowledge of Equal Employment Opportunity (EEO) and affirmative action guidelines and laws, such as the Americans with Disabilities Act (ADA).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Timely delivery of qualified candidates, for straightforward sourcing campaigns, based on client-team hiring criteria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Source candidates in alignment with team goals (e.g. Diversity, 2&amp;amp;5, 5 day ER, partner team SLAs, RHMD, data integrity, rules of engagement,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hiring-team and Amazon value propositions to applicants and candidates.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candidate hand-off in accordance with the sourcing lifecycle and candidate engagement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internal reporting mechanisms to review and analyze candidate funnel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 raw thoughts into clear documentation (e.g., candidate engagement, intake, interview, debrief notes,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employment applications and open requisitions to match applicants with job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qualified job applicants or refer them to managers, making hiring recommendations when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Source and place candidates in line with business goals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and candidates on the legal, regulatory, and ethical requirements and appropriate codes of practice when recruiting.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candidates and clients on employee rights and responsibilities including equality, diversity, and inclusion.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attract candidates using all appropriate methods to fill jobs.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responses/applications received and make sure that candidate applications are processed efficiently.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Shortlist and present suitably qualified applicants against defined job vacancies.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recruitment and selection processes by effectively liaising with the client, candidate, and internal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professional discussions with clients and candidates using all mediums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required training in compliance with Amazon policies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searches for qualified job candidates, using sources such as computer databases, search logic (Boolean), networking, Internet recruiting resources, media advertisements, job fairs, recruiting firms, or employee referrals.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record candidate and client information on the recruitment database.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your knowledge to execute pre-screens that confirm candidate motivation, compensation expectations, skill level, availability, and are able to explain the interview process while adhering to pre- closing and pipeline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