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 Included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and troubleshoot circuits.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Service Drops.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Service Laterals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Dry-type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temporary power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temporary lights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testing of GFCI receptacles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luminaires - LED, fluorescent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sheet metal auxiliary gutters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legally required standby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 rods and other grounding electrodes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NEMA enclosures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Panel schedules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AC 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Grounding and bonding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Overcurrent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switch gear, load centers and disconnects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Systems Technology Certificate Specialization in Fast Track Electrical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DC / AC Electricity – ELC 112 </w:t>
              <w:br/>
              <w:t>Residential Wiring – ELC 113 </w:t>
              <w:br/>
              <w:t>Commercial Wiring – ELC 114</w:t>
              <w:br/>
              <w:t>National Electrical Code – ELC 118</w:t>
              <w:br/>
              <w:t>NEC Calculations – ELC 119</w:t>
              <w:br/>
              <w:t>Work-Based Learning II – (Course Waived by CPCC) – WBL</w:t>
              <w:br/>
              <w:t>121M</w:t>
              <w:br/>
              <w:t>Safety and Anti-Harassment Training Included.</w:t>
              <w:br/>
              <w:t>First Aid/CPR Training Included.</w:t>
              <w:br/>
              <w:t>OSHA 10 Training Included.</w:t>
              <w:br/>
              <w:t>OSHA 30 Training Included. </w:t>
              <w:br/>
              <w:t>Hilti Use Training Included.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