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Professional - Initial Certificate Level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apprentice, with support from a skills mentor or supervisor, will receive on the job mentoring and work experience that will help the apprentice to demonstrate knowledge, understanding and skills in the following three competency areas: Community Living Skills and Supports, Communication, and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competent DSP assists the participant to meet his/her physical (e.g., health, grooming, toileting, eating) and personal management needs (e.g., human development, human sexuality), by teaching skills, providing supports, and building on individual strengths and capabilities.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competent DSP assists the participant with household management (e.g., meal prep, laundry, cleaning, decorating) and with transportation needs to maximize his/her skills, abilities and independence.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competent DSP assists with identifying, securing and using needed equipment (e.g., adaptive equipment) and therapies (e.g., physical, occupational and communication).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competent DSP supports the participant in the development of friendships and other relationships.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competent community based support worker assists the participant to recruit and train service providers as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competent DSP uses effective, sensitive communication skills to build rapport and channels of communication by recognizing and adapting to the range of participant communication styles.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competent DSP has knowledge of and uses modes of communication that are appropriate to the communication needs of participants.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skilled DSP learns and uses terminology appropriately, explaining as necessary to ensure participant understanding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competent DSP maintains accurate records, collecting, compiling and evaluating data, and submitting records to appropriate sources in a timely fashion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competent DSP maintains standards of confidentiality and ethical practice.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competent DSP learns and remains current with appropriate documentation systems, setting priorities and developing a system to manage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