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 (0543CBV1)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cardiac care, such as cardioversion and manual defibrillation.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invasive intervention before delivering patient to an acute care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pharmacological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