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DevSecOps/Software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Work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agile development methodologies.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core cloud services and hybrid cloud platforms.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Infrastructure as Code (IaC) practices such as networking, storage, and servers.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common infrastructure operations and maintenance such as patching, endpoint security, and logging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modern Integrated Development Environments (IDE)s, scripting tools, and programming languages.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containerization techniques and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Continuous Integration/Continuous Deployment (CI/CD) concepts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automation capabilities relative to security, build, test, and deployment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infrastructure automation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working knowledge of User-Centered Design or User Experience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secure coding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core infrastructure stack components such as servers, network,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server administration roles and responsibilities.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modern application designs and running on infrastructure platforms.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As-Assigned Work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References database architecture using database management systems 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Delivers development and deployment services such as incident management, and change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Utilization of 5G principles, practices, and technologies and their application to the above core software engineering work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Utilization of AI principles, practices, and technologies and their application to the above core software engineering work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clean, orderly work area free of foreign objects and debris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Willingness to learn; self-disciplined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Quality focused and strong attention to detail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 acceptable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co-workers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and performs work assignments without prompting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with and assists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work under general direction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accept constructive feedback and criticism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follow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take care of equipment and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meet supervisor's work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not let personal life interfere with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seeks new assignments when work is nearing completion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creatively solve challenging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