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Fiber Optic Technician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49-2021.00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2064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Comply with the site-specific safety plan</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Select, inspect, setup, secure, and use ladders, scaffolding, and construction lifts to access rooftop work</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Select, inspect, use, and maintain personal protective equipment (PPE)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Select, inspect, use, and maintain electrical equipment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Visually inspect and maintain all tools and equipment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Conduct site hazard assessment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Follow lockout/tagout procedures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Terminates copper ends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a work area outlet for floor, modular furniture, and wall (terminate CAT 3 &amp; CAT 5 jacks. Mount face plates and surface mount boxes correctly. Adhere to IES COMMERCIAL labelling standards).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Build closets (Mount and install backboards, cross connects, racks, patch panels, fiber optic and hardware). Install grounding for racks, equipment and cable as required. Complete all IDC connections (e.g., terminate 110/66 blocks and patch panels).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Performs testing: continuity test horizontal and riser cable; use of volt-ohmmeter; troubleshoot opens, crosses, shorts, and transpose pairs on horizontal and riser cable; use a tone set.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Installs LC, SC, ST, FC, FDDI, SMA and MPO/MTP connectors, for both multimode &amp; single-mode fiber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Terminate simplex &amp; duplex jumper cord</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Terminate &amp; breakout outside plant (loose tube) fiber (e.g., Corning/CommScope)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Terminate &amp; breakout outside plant (loose tube) fiber (e.g., 3DNX)</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Terminate indoor tight buffered multimode and single-mode fiber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 fan out kits including buffer tube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Calculate end to end loss budgets in accordance with TIA/EIA standards for multimode &amp; single-mode fiber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Complete all IES paperwork accurately and on time specifically: timesheets, material transfers, work orders, change orders, Job Blog, tool transfers and others as required Competency Outcomes 1 Completion Date Initials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 test using an OTDR, Fluke DTX 180 or equivalent</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Troubleshoots using an OTDR to identify and correct problems end to end, and Network wide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Identify material absorption losses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Test and identify bending and/or insertion loss Competency Outcomes 2 Completion Date Initials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 mechanical splicing with all types of fiber cable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 fusion splicing with all types of fiber cable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Prepare a splice closure and a fiber-optic splice tray</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 fiber handling and cleaving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0</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