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Health Information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clerical work in medical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Release information to persons or agencies according to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Retrieve patient medical records for physicians, technicians, or other medical personnel.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Scan patients' health records into electronic formats.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Transcribe medical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Code data or other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compile, abstract, and code patient data, using standard classification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healthcare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and prepare business or government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patient admission or discharge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Scan patients' health records into electronic formats.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Classify materials according to standard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 the patient to diagnosis-related groups (DRGs), using appropriate computer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medical information from patients, family members, or other medical professionals.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compile, abstract, and code patient data, using standard classification systems.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with management or other staff to resolve problems.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 or clarify codes or diagnoses with conflicting, missing, or unclear information by consulting with doctors or others or by participating in the coding team's regular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Enter patient or treatment data into computers.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 data, such as demographic characteristics, history and extent of disease, diagnostic procedures, or treatment into computer.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facility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or operate a variety of health record indexes or storage and retrieval systems to collect, classify, store, or analyze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medical or 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classification manuals to locate information about disease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security.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Protect the security of medical records to ensure that confidentiality is maintained.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 medical facility activities to ensure adherence to standards or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records for completeness, accuracy, and compliance with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official health documents or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Process and prepare business or government forms.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medical billing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Post medical insurance billings.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Record patient medical histories.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and maintain patients' medical records to document condition and treatment and to provide data for research or cost control and care improvement efforts.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1.9K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Health Information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1114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MEDICAL TERMINOLOGY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introduce the student to: 1) medical combining forms, prefixes, suffixes, and abbreviations; 2) anatomy and physiology basics of body systems;</w:t>
              <w:br/>
              <w:t>3) pathologies and associated signs and symptoms; 4) procedures, therapeutics, and healthcare specialties; and, 5) associated pharmacology.</w:t>
              <w:br/>
              <w:t>COURSE OBJECTIVES: Upon completion of this course, the apprentice will be able to:</w:t>
              <w:br/>
              <w:t>Identify the basic structure of medical words, including prefixes, suffixes, roots, combining forms, and plurals.</w:t>
              <w:br/>
              <w:t>Identify medical terminology as it relates to the anatomy and physiology of the human body.</w:t>
              <w:br/>
              <w:t>Describe the rules of building medical terms and a connection between the term and its relationship to anatomy and physiology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HEALTHCARE REIMBURSEMENT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covers health insurance products and managed care approaches to the financing and delivery of healthcare services. Students explore reimbursement and payment methodologies. Students examine forms, processes, practices, and the roles of health information professionals.</w:t>
              <w:br/>
              <w:t>COURSE OBJECTIVES: Upon completion of this course, the apprentice will be able to:</w:t>
              <w:br/>
              <w:t>Apply policies and procedures for the use of clinical data required in reimbursement and prospective payment systems (PPS) in healthcare delivery.</w:t>
              <w:br/>
              <w:t>Support accurate billing through coding, chargemaster, claims anagement, and bill reconciliation processes.</w:t>
              <w:br/>
              <w:t>Use established guidelines to comply with reimbursement and reporting requirements such as the National Correct Coding Initiative.</w:t>
              <w:br/>
              <w:t>Compile patient data and perform data quality reviews to validate code assignment and compliance with reporting requirements such as outpatient prospective payment systems.</w:t>
              <w:br/>
              <w:t>Apply policies and procedures to comply with the changing regulations among various payment systems for healthcare services such as Medicare, Medicaid, managed care, and so forth.</w:t>
              <w:br/>
              <w:t>Monitor coding and revenue cycle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ICD-10-CM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Gives students in-depth instruction on key terms, code sets, conventions, and guidelines, as well updates on current codes, for ICD-10-CM.</w:t>
              <w:br/>
              <w:t>COURSE OBJECTIVES: Upon completion of this course, the apprentice will be able to:</w:t>
              <w:br/>
              <w:t>Apply guidelines unique to ICD-10-CM and incorporate vocabulary and data used in health information systems.</w:t>
              <w:br/>
              <w:t>Consult medical references, medical dictionaries, professional journals, and official coding references.</w:t>
              <w:br/>
              <w:t>Interpret healthcare data and apply inpatient/outpatient coding guidelines to code and sequence diagnosis and procedures.</w:t>
              <w:br/>
              <w:t>Assign ICD-10-CM codes.</w:t>
              <w:br/>
              <w:t>Apply data set definitions to select the first-listed and principal diagnoses, complications and comorbidities, secondary diagnoses, and procedures.</w:t>
              <w:br/>
              <w:t>Define and assign DRGs and define major diagnostic categories, principal diagnosis, complication, and comorbidity.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CPT/OUTPATIENT CODING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emphasize the American Medical Association's Current Procedural Terminology (CPT) coding system. Course work will focus on introductory outpatient coding with emphasis on evaluation and management, and surgery. Coding exercises will reference documentation guidelines and application of coding and reporting guidelines for outpatient services.</w:t>
              <w:br/>
              <w:t>COURSE OBJECTIVES: Upon completion of this course, the apprentice will be able to:</w:t>
              <w:br/>
              <w:t>Locate and identify medical procedures, supplies, and services by translating them into CPT and HCPCS codes.</w:t>
              <w:br/>
              <w:t>Demonstrate understanding of correct coding guidelines by completing coding simulations and reviews.</w:t>
              <w:br/>
              <w:t>Build their information database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