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CARPENTER (RESIDENTIAL)</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47-2031.01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Tools, Materials and Rigging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Using safe work practices. 2. Proper use, care and maintenance of trade-related tools, instruments, machines and equipment. 3. Identifying and safely using building materials, fasteners, adhesives. 4. Signaling, rigging, hoisting. 5. Safely using, erecting, inspecting and maintaining ladders, scaffolds, rigging. 6. Installing and maintaining weather protection devices (if applicable). 7. Safely loading, moving and unloading materials, heavy objects by manual methods, forklift (forklift operation is optional*). 8. Measuring, marking and safely cutting materials. 9. Using transit and level, laser level (if applicable). 10. Safely using oxy/acetylene cutting torch (optional*). 11. Welding for the trade (optional*). 12. Using powder actuated tools (if applicable). 13. Plasma cutting (optional*). 14. Asbestos abatement (optional*). 15. Lead abatement (optional*).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Layout and Site Preparation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Ensuring conformity of design and materials to blueprints, plans, specifications, work orders. 2. Removing damaged or defective parts or sections of old construction (if in keeping with area practices). 3. Laying out partitions, stairs, roofs, windows, doors, box out for concrete. 4. Identifying direction and layout of studs. 5. Laying out foundation lines. 6. Laying out and erecting batter boards and locating building lines.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Form Building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Locating area from blueprints, specifications, plot plan, work orders. 2. Building and placing straight and irregular concrete forms for footings, slabs, floors, stairways, walls, columns, beams, girders. 3. Stripping and erecting forms for reuse. 4. Locating and erecting forms for ground-mounted solar collector systems (optional*). 5. Bracing or anchoring framework, forms, structures. 6. Insulating concrete forms.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Wood Framing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Shaping, cutting, fitting, joining wood materials. 2. Standard wood framing and building: a. floors b. walls c. stairs d. door frames/jambs e. decks f. patios g. sills h. hoists i. headers j. girders k. beams l. window frames m. foundations (optional*) n. roofs o. roof decking p. truss roof q. posts 3. heavy timber (optional*) 4. other specialty work (optional*)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Metal Framing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Shaping, cutting, fitting, joining metal materials. 2. Standard metal framing and building: a. floors b. joists c. stairs d. girders e. posts f. window frames g. sills h. roofs i. headers j. decks k. patios l. door frames/jambs m. walls n. roof decking o. rafter p. truss roofs q. beams 3. other specialty work (optional*)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Exterior Finish</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Applying roof covering (if in keeping with area practices). 2. Applying roof finishes (if in keeping with area practices). 3. Installing gutters (if in keeping with area practices). 4. Constructing and applying all types of cornice and soffit. 5. Finishing gable ends. 6. Constructing verge or bargeboards. 7. Constructing and setting columns, newels, railings, balusters. 8. Constructing porches and canopies. 9. Applying insulation board, house wrap, outside wall coverings (if in keeping practices). 10. Applying siding. 11. Installing exterior doors, windows, trim and hardware. 12. Applying adhesives, sealants, caulking, coatings. 13. Installing garage doors (optional*).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Interior Finish</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Installing drywall. 2. Installing interior doors and hardware. 3. Applying trim. 4. Installing stair work. 5. Installing cabinets, cupboards, shelving and miscellaneous fixtures. 6. Installing countertops. 7. Installing paneling, bead board and wainscoting (if applicable). 8. Installing subflooring. 9. Laying wood flooring; other flooring (if in keeping with area practices). 10. Installing acoustical ceilings (if applicable).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Weatherization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Accurately assessing potential work area safety hazards including but not limited to: asbestos, lead, mold, mildew, biological (bird, bat, rodent droppings), tripping hazards, fire hazards. 2. Identifying and using “green” materials for a healthful indoor environment (if applicable). 3. Understanding, knowledge of, installation, and repair of all types of insulation; R and U values; sound control products; air sealing techniques and materials. 4. Possessing a working knowledge of potential hazards of insulating around knob and tube wiring. 5. Safely operating and properly maintaining insulation blowing machines and generators. 6. Selecting appropriate materials and amounts based on building characteristics. 7. Properly applying caulk. 8. Installation of replacement windows and doors. 9. Installing weather-stripping on doors, windows, attic hatches. 10. Minor window repairs. 11. Making repairs to sheetrock (drywall) and minor repairs to plaster. 12. Applying water and vapor barriers to seal the building envelope. 13. Performing siding repairs. 14. Making roofing repairs to seal the building envelope (if in keeping with area practice)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5.2K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CARPENTER (RESIDENTIAL)</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47-2031.01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WeatherizationOther Workplace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