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 (0543CB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medical emergencies.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first aid treatment or life support care to sick or injured persons in prehospital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cardiac care, such as cardioversion and manual defibrillation.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invasive intervention before delivering patient to an acute care facility.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pharmacological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