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 structures or surfaces near work areas to avoid damage.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fixtures such as pictures, door knobs, lamps, or electric switch covers prior to painting.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material to fill gaps in surfaces.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cracks, holes, or joints with caulk, putty, plaster, or other fillers, using</w:t>
              <w:br/>
              <w:t>caulking guns or putty knives.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Smooth surfaces with abrasive materials or tools.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Polish final coats to specified finishes.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 orders or receive instructions from supervisors or homeowners to determine work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surfaces for finishing.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 and treat surfaces with oil, turpentine, mildew remover, or other preparations, and sand rough spots to ensure that finishes will adhere properly.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paint to surfaces.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paint, stain, varnish, enamel, or other finishes to equipment, buildings, bridges, or other structures, using brushes, spray guns, or rollers.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scaffolding or swing gates, or set up ladders, to work above ground level.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substances or compounds needed for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and match colors of paint, stain, or varnish with oil or thinning and drying additives to obtain desired colors and consistencies.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and materials cost for projects.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amounts of required materials and estimate costs, based on surface measurements or work orders.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surfaces in preparation for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old finishes by stripping, sanding, wire brushing, burning, or using water or abrasive blasting.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and order construction or extraction materials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purchase tools or finishes for surfaces to be covered, considering durability, ease of handling, methods of application, and customers' wishes.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sealants or other protective coatings.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Spray or brush hot plastics or pitch onto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decorative or textured finishes or coverings.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stencils and brush or spray lettering or decorations on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Anti-Harassment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Painting/Painter and Wall Coverer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Prepping Course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Brushing/Rolling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Spraying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Wallcovering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Lifts and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Masking/Spraying with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