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DRAFTER (STRUCTURAL)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ATP89-067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Equipment and Work Aids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CAD: using and caring for computer-aided drafting terminal, keyboard, mouse and/or stylus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sketches, rough drawings, tracing paper, pictorial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handbooks, charts, technical specifications, catalogs, building codes, building manuals, reference library materials, CAD manuals and tutorials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and caring for plotters, printers, Mylar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Documenting procedures; maintaining files; setting up project directories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Reading Structural Blueprints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standard blueprints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orthographic projections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isometric projections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geometric constructions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auxiliary 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sectional 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an understanding of dimensioning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Producing drawings using traditional board drafting and CAD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freehand, preliminary, and final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sequence of work and method of presentation, in conjunction with supervisor or project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Interpreting rough sketches, notes and engineering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Drafting detail drawings of architectural designs and plans for buildings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plans to scale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Changing drawings using CAD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pictorial 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Making Calculations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metric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Compiling dimensions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dimensions and materials to be used, assigning numbers to materials list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Calculating weights, volumes, and stress factors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reference materials such as engineering handbooks, product catalogs, tables,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Calculating related materials needed, projecting amount required, preparing materials schedule. (at option of sponsor 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scale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 Detailing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following tasks are performed using CAD programs: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wall sections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roof detail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standard framing detail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sheet metal detail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electrical layouts and sections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heating and air conditioning layout and sections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plumbing layouts and sections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Simple Architectural Drawings Manually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masonry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structural framing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landscaping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Commercial and Public Structure Plans, using CAD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preliminary considerations, commercial building codes, Americans with Disabilities Act (ADA) accessibility guidelines/codes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plot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basement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roof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floor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elevations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machinery placement layout plans (at option of sponsor 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architectural renderings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plot surveys for commercial and public projects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office designs, specifications and layouts.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Incorporating graphic design (for example: Text/Pictures/CAD)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Alterations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in the field and taking measurements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existing conditions in conjunction with structural engineer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alterations scheduling/sequencing as a part of a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Gathering information for specifications, using customer input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Writing Specifications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commercial catalogs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building code manuals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builder’s manuals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Assurance Checking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finished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drawings for content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for accuracy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symbols and conventions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Field Sites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sites under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materials for conformity with plans and specs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structures during progressive stages of completion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keeping and taking photos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completed structures (at option of sponsor*)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 Structural Steel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Shaped: Channel – I Beam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Angle iron,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Roof trusses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Plate Girders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Columns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Assemblies of above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 Structural Details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Concrete, keyed expansion, isolation, rebar/ mesh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Steel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DRAFTER (STRUCTURAL)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ATP89-067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&amp;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 Aided Drafting (CAD)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Workplace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 or Required by Sponsor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