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Sourcing Recruiter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3040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Acumen: Core Knowledge &amp; Understanding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job-related Key Performance Indicators including, but not limited to, vacancies taken, calls made, interviews, etc.).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professional and comprehensive recruitment service KPIs to candidates and company.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and advise candidates and clients on candidate pay, company charge rates and contractual conditions.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legal, regulatory and ethical requirements and appropriate codes of practice when recruiting.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and knowledge of state regulations, standards and laws.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current knowledge of Equal Employment Opportunity (EEO) and affirmative action guidelines and laws, such as the Americans with Disabilities Act (ADA).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Timely delivery of qualified candidates, for straightforward sourcing campaigns, based on client-team hiring criteria and goals.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Source candidates in alignment with team goals (e.g. Diversity, 2&amp;amp;5, 5 day ER, partner-team SLAs, RHMD, data integrity, rules of engagement, etc.).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hiring-team and Amazon value propositions to applicants and candidates.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candidate hand-off in accordance with the sourcing lifecycle and candidate engagement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internal reporting mechanisms to review and analyze candidate funnel quality.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Transform raw thoughts into clear documentation (e.g., candidate engagement, intake, interview, debrief notes, etc.).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Core Technical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employment applications and open requisitions to match applicants with job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qualified job applicants or refer them to managers, making hiring recommendations when appropriate.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Source and place candidates in line with business goals and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clients and candidates on the legal, regulatory, and ethical requirements and appropriate codes of practice when recruiting.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candidates and clients on employee rights and responsibilities including equality, diversity, and inclusion.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attract candidates using all appropriate methods to fill jobs.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responses/applications received and make sure that candidate applications are processed efficiently.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Shortlist and present suitably qualified applicants against defined job vacancies.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the recruitment and selection processes by effectively liaising with the client, candidate, and internal teams.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professional discussions with clients and candidates using all mediums as appropriate.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all required training in compliance with Amazon policies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searches for qualified job candidates, using sources such as computer databases, search logic (Boolean), networking, Internet recruiting resources, media advertisements, job fairs, recruiting firms, or employee referrals.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record candidate and client information on the recruitment database.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your knowledge to execute pre-screens that confirm candidate motivation, compensation expectations, skill level, availability, and are able to explain the interview process while adhering to pre-closing and pipeline requirements.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