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Clerical Tasks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administrative responsibilities required for the occupation,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class attendance and maintains attendance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grading student work, which includes homework and tests if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recordkeeping tasks which may include documenting routines and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Orders and inventories supplies and classroom materials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care and attention to safety and security measures,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provision of a safe and clean learning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bus/car loading and/or unloading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proper cleanliness safety protocols to ensure a safe environment for all students and/or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emergency procedures, health and safety procedures, first aid expectations and procedures for supporting students in the case of a health or safety need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utilizes arrival and dismissal procedures, including pick-up and drop-off, and field trip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Carries out job duties in a responsible manner,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and promotes ethical behavior as individuals and as members of a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personal accountability to school and district vision and 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colleagues to navigate change while maintaining focus on student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colleagues to implement change efforts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Aligned Instruction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instructional methods,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checking for understanding with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lesson objectives with the teacher to ensure accurate instructions and explanations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delivery of culturally relevant content and learning objectives, with direction and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articulate the critical components of a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and effectively supports the teacher in lesson delivery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Asks students thoughtful, probing questions that align to lesson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introductory knowledge of the structure/content of academic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child observations to guide teaching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play-based, sensory and movement opportunities for 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Disciplines Being Taught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conveys knowledge related to student learning through responsibilities required for the occupation,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and provides opportunities for students to make connections to prior learning and can identify and communicate the learning goal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materials aligned to the student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elements of developmentally appropriate practices and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Cultivates a positive learning environment for students by carrying out actions,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youth and child development principles and supports student voice and collaboration in school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procedures and routines to guide instruction and transitions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demonstrates a caring and respectful relationship with students, staff, 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student accountability and clear expectations for behavior related to school and class procedures/routines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positive guidance through building responsive relationships with students and practicing a strength-based approach with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Diversity and Community Engagement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diverse perspectives in engagement practices,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 welcoming and inclusive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attitude centered on treating each student as an individual, and meeting students where they 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Acknowledges the influence of race, ethnicity, gender, religion, socioeconomics, and other aspects of culture on student perspectives, community, learning and family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with students in ways that accept students’ cultural preferences and native languages that may be different than the educators and other adults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Inclusion, Belonging, and Individualization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practices values associated with inclusion, belonging, and individualization in demonstrable ways,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that students have a variety of learning needs and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an effort to build a rapport with each student in the classroom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and ensures contributions of students across a range of ability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Relates lesson material to students’ personal experiences and prior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 variety of inclusion, intervention, and enrichment practices to address unique learning needs and interests with guidance from teacher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purpose of an Individualized Education Plan (IEP) in the classroom and in school-based programs and implements relevant learning plans with guidance from teacher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Family Collaboration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successful relationships with student families by demonstrating collaboration through means appropriate for the occupation,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importance of educator relationships with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to develop respectful relationships with families and/or significant adults, as appropriate, with the students he/she is assigned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Through words and actions, demonstrates an understanding of how varying backgrounds and world views impact family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cultural competency and inclusive practices for families and children in their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Effective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effective communication styles, methods, and techniques required for the occupation, such as, but not necessarily limited to: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age appropriate and individualized communication styles with 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clear and easy to understand directions to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Reinforces respectful and present communication through modeling, such as active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respectfully with parents and guardians, practicing cultural humility and respect for diverse cultural norms of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