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 (RET) (2079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 solutions in engineering, the sciences, and other fields using mathematical theories and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business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feature selection algorithms to models predicting outcomes of interest.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trends or relationships among variables.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relationships and trends or any factors that could affect the results of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manipulate, or process large sets of data using statistical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appropriate methods for data analysis.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sampling techniques to determine groups to be surveyed or use complete enumeration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scientific or mathematical models.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validate, and reformulate models to ensure accurate prediction of outcomes of interest.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manipulate raw data using statistical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research results to others.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presentations of the results of mathematical modeling and data analysis to management or other end users.</w:t>
              <w:br/>
              <w:br/>
              <w:t>Create graphs, charts, or other visualizations to convey the results of data analysis using specialized software.; Create graphs, charts, or other visualizations to convey the results of data analysis using specialized software.; Prepare Analytical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business problems or management objectives that can be addressed through data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technical knowledge.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scientific articles, conference papers, or other sources of research to identify emerging analytic trends and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 (RET) (2079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