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Psychomotor &amp; Affective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and record:</w:t>
              <w:br/>
              <w:t>a. blood pressure</w:t>
              <w:br/>
              <w:t>b.temperature</w:t>
              <w:br/>
              <w:t>c. pulse</w:t>
              <w:br/>
              <w:t>d.respirations</w:t>
              <w:br/>
              <w:t>e.height</w:t>
              <w:br/>
              <w:t>f. weight</w:t>
              <w:br/>
              <w:t>g. oxygen saturation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following procedures:</w:t>
              <w:br/>
              <w:t>a. electrocardiography</w:t>
              <w:br/>
              <w:t>b. venipuncture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screening following established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the rules of medication</w:t>
              <w:br/>
              <w:t>administration:</w:t>
              <w:br/>
              <w:t>a. right patient</w:t>
              <w:br/>
              <w:t>b.right medication</w:t>
              <w:br/>
              <w:t>c. right dose</w:t>
              <w:br/>
              <w:t>d.right route</w:t>
              <w:br/>
              <w:t>e.right time</w:t>
              <w:br/>
              <w:t>f. right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proper sites for administering parenteral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parenteral (excluding IV)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prepare a patient for a procedure 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provider with a patient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quality control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and perform:</w:t>
              <w:br/>
              <w:t>a. CLIA waived hematology test</w:t>
              <w:br/>
              <w:t>b. CLIA waived chemistry test</w:t>
              <w:br/>
              <w:t>c. CLIA waived urinalysis</w:t>
              <w:br/>
              <w:t>d. CLIA waived immunology test</w:t>
              <w:br/>
              <w:t>e. CLIA waived microbiology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up-to-date documentation of provider/professional level 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first aid procedures for:</w:t>
              <w:br/>
              <w:t>a. bleeding</w:t>
              <w:br/>
              <w:t>b. diabetic coma or insulin shock</w:t>
              <w:br/>
              <w:t>c. stroke</w:t>
              <w:br/>
              <w:t>d. seizures</w:t>
              <w:br/>
              <w:t>e. environmental emergency</w:t>
              <w:br/>
              <w:t>f. syncop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proper dosages of medication for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laboratory test results into the patient's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on a growth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mathematical computations to solve equations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among measurement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wound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dressing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</w:t>
              <w:br/>
              <w:t>biohazardous material</w:t>
              <w:br/>
              <w:t>a. sharps</w:t>
              <w:br/>
              <w:t>b.regulated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 patient regarding a dietary change related to a patient's special dietary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nonverbal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and pronounce medical terminology in health care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patients regarding:</w:t>
              <w:br/>
              <w:t>a. office policies</w:t>
              <w:br/>
              <w:t>b.medical encounters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telephone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telephone messages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technology, compose clear and correct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list of community resources to facilitate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 telehealth interaction with a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appointment schedule, using established priorities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 patient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patient data using an electronic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 inventory of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accounts receivable</w:t>
              <w:br/>
              <w:t>procedures to patient accounts</w:t>
              <w:br/>
              <w:t>including posting:</w:t>
              <w:br/>
              <w:t>a. charges</w:t>
              <w:br/>
              <w:t>b.payments</w:t>
              <w:br/>
              <w:t>c.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accurate patient billing information in an electronic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a patient of financial obligations for services rendered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information on an insurance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eligibility for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precertification or preauthorization with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insurance claim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patient in understanding an Explanation of Benefits (EOB)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procedural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medical necessity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 state's legal scope of practice for medical assistants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HIPAA rules in regard to:</w:t>
              <w:br/>
              <w:t>a. privacy</w:t>
              <w:br/>
              <w:t>b. release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care accurately in the medical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reporting based on public health statutes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 illegal activity following the protocol established by the healthcare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incident report related to an error in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response(s) to ethical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of:</w:t>
              <w:br/>
              <w:t>a. eyewash</w:t>
              <w:br/>
              <w:t>b.fire extinguishers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an environment to identify unsafe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thinking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Reassure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empathy for patients'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tactfulness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self-awareness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