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Community Health Worker (2002CBV1) Competency-Based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educational materials to community members.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distribute health education materials, such as reports, bulletins, and visual aids, to address smoking, vaccines, and other public health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health education libraries to provide resources for staff and community agencies.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access to primary care through culturally competent outreach and enrollment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working relationships with others to facilitate program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cooperative working relationships with agencies and organizations interested in public health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communities and individuals in advocating for themselves, articulate and advocate on behalf of the needs of the community and individuals, and understand the resources and support available in local communities.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communication between providers and patients to clarify cultural practices, educate community members about appropriate use of the health care and social service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 the health and social service systems about community needs and perspectives.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social services program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activities and record information, such as the numbers of applications completed, presentations conducted, and persons assisted.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databases, mailing lists, telephone networks, and other information to facilitate the functioning of health education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programs to address community health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educational materials and programs for community agencies, local government, and state government.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present health education and promotion programs, such as training workshops, conferences, and school or community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direct services to patients and providers, including providing culturally appropriate information on health, wellness, and disease prevention and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clients in self-management of chronic illnesses and medication adherence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organizing and/or facilitating support groups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referrals and linkages to preventive services (e.g., screenings)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conduct health-related screenings.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Present social services program information to the public.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present health education and promotion programs, such as training workshops, conferences, and school or community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program information to the public by preparing and presenting press releases, conducting media campaigns, or maintaining program-related Web sites.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Link clients to and inform them of available community resources.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tools to diagnose or assess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conduct evaluations and diagnostic studies to assess the quality and performance of health education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conduct, or coordinate health needs assessments and other public health surveys.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individual or community needs for educational or social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health specialists and civic groups to determine community health needs and the availability of services and to develop goals for meeting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the capacity of communities by addressing the social determinants of health and wellness for individuals.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 information about community health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conduct, or coordinate health needs assessments and other public health surveys.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Advise others on social or educational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guidance to agencies and organizations on assessment of health education needs and on development and delivery of health education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staff members and CHWs in social services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administer training programs for new employees and continuing education for existing employees in addition to mentoring other community health workers to build their capacity.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CHW professional development through continuing education and peer support.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educational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administer training programs for new employees and continuing education for existing employees.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