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Construction Industry and Skilled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On-the-Job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