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Rapid Response to Different Types of Emergencies &amp;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 Victims of Injury/ Provide Basic to Advanced Life Support Treatment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Safe Transport of Patient to Medical Facility, Providing Documentation of Assessments and Response to Interventions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&amp; Maintain Equipment for Emergency Response, Including Job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Interact with Public, Patients, Medical Community &amp; Public Safety Personnel in Emergency Situations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the Provider, Safety &amp; Online Setup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Anatomy &amp; 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Debrief/Prebrief- Pathophysiology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Healthcare Provider CPR, BLS Skills, Pathophysiology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pf Pharmacology, Patient Assessment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Med. Math-Metric System, Medication Administration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Airway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Thinking, Clinical Decision Making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Assessment , Application of Knowledge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EKG Interpretation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Autonomic Pharmacology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Cardiovascular Emergencies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Stroke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Resuscitation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Cardiopulmonary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Assessment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Environmental Emergencies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Obstetrics, Neonates, Pediatrics, Pediatric Resuscitation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Neurological Emergencies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Clinical Placement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Slim Lab Application of Principles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Trauma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Ortho Trauma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Yearly in House Continuing Education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