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Bloodborne Pathogens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the Bloodborne Pathogen Standard in 29 CFR 1910.1030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general symptoms and epidemiology of bloodborne diseases.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modes of transmission for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and other activities that may involve the exposure to blood or other potentially infectious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methods that prevent or reduce exposure to blood or other potentially infectious diseases.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selection, storage, use and disposal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Special Infectious Disease Response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what determines appropriate level of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components of the New Employee Bloodborne Pathogens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disposal and replacement of sharp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Bloodborne Pathogens prerequisite for a patient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Controlled Substances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chain of custody for controlled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consequences for missing controlled substances regarding the DEA and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inventory, logs, and restocking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narcotic shift change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 if you suspect missing or tampered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medication ambient temperature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Brief History of the Drug Enforcement Agency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stored narcotics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documentation of shift change narcotic 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documentation of use for a controlled substance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documentation of restocking a used controlled substance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narcotic shift change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Medical Dispatch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 basic understanding of how the 911 center operates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EMD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Described B8 and B9 determinants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which calls receive a first responder on the initial dispatch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dispatch process for out of county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ESTAT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utilize the language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EMD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challenges dispatchers have when communicating with the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various dispatcher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 are essential and nonessential radio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Appreciate the importance of using the radio to return to service versus using the MDT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Vehicle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an emergency vehicle operator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high incidence of collisions involving emergency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Identity and explain the factors that contribute to emergency vehicle collisions.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legal climate that exists and its impact on emergency vehicle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unit, fleet and agency numbering system in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appropriate steps if a unit is involved in an MVC while responding to call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specific state and local safe driving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physical forces that affect vehicle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physical forces that influence the operation of emergency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the actions that must be completed prior to operating an emergency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conduct the ambulance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major components stems of emergency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check tire tread for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frequency that tire tread should be assessed for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differentiate diesel ambulances from gasoline ambulances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steps to take when fueling an ambulance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steps to take if the incorrect fuel is put into an ambulance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safe driving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safe approach to an intersection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term "Cushion of Safety"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"Scanning for Hazards"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"Covering the Brake"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safe lane change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proper vehicle placement while on various scenes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parking of vehicle and proper positioning for a Residential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parking of vehicle and proper positioning for a Multi-lane road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parking of vehicle and proper positioning for a Highway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operation of vehicle in both emergent and non-emergent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navigation of controlled intersections white responding emergent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backing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functions of switches on center control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environmental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auto kill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safety inspection of tires and tire tread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to use high idle and demonstrate its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vehicle safety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obtain fuel per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distribution of population in Robeson County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municipalities located within Robeson County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adjoining counties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tornados/hurricanes/winter weather and their impact on Robeson County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various major public transportation assets in Robeson County and their impact on the EMS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major roads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other areas of interest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calls using current map book/grid system and give verbal direction to the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district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Hazardous Materials Operations (HAZMAT)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EMS involvement at hazardous materials incidents.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possible hazards that maybe encountered at hazardous materials incidents.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OSHA regulations regarding emergency response to hazardous materials incidents.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recall Powered Air-purifying in Respirator {PAPR) donning &amp;amp; doffing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NFPA standards regarding emergency response to hazardous materials incidents especially NFPA 473.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Training regulations regarding EMS and hazardous materials response and contact agencies that may provide additional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shipping papers and the information that may be found on hazmat shipping papers.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storage containers can be used to identify the type of hazardous materials they contain.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marking/labeling systems and discuss their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five types of chemical hazard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organic and inorganic chemicals.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protection measures to guard against various hazard exposures.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4 ways a poison may enter the bad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poison's toxicity in terms of its route and duration of exposure.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information that can be found in the North American Emergency Response Guidebook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three types of respiratory protective equipment and discuss their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difference between vapor- and splash- protective clothing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three ways that chemical- protective clothing may fail.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 locations when responding to a hazardous materials emergency.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exclusion (hot), contamination reduction (warm), and support (cold) zones at the hazardous materials incident and describe the EMS actions performed in each zone.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need for EMS involvement at a hazardous material incident.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in detail how patient decontamination is carried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differences between ambulatory and non-ambulatory patient decontamination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different methods of decontamination (dilution, absorption, physical removal, solidification, isolation/disposal, and chemical neutralization/degradation) are used and their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general medical approach to a hazardous materials exposure victim.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conditions under which field decontamination may be less than complete.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need for early hospital notification during hazardous materials incidents.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Lifting &amp; Moving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various types of stretchers used in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operate controls of the assigned stretcher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child restrain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policy regarding mandatory use of shoulder straps on all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lifting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techniques of movement and loading stretcher into ambulance using each of the stretcher types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and operations of various stair chairs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scoop stretcher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usage of Reeves sleeve and Mega Mover and Titan Tarp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Pedi Immobilizer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changing of battery on powered stretchers to include indicator 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raising and lowering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change patient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Pediatric Restraint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Reeves Sleeve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Scoop Stretcher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Stair Chair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Stretcher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800 MHz Radio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the mobile and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the Minitor and alpha/numeric pager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emergency button use and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the communication limitations during failsoft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communication limitations during site-trunking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rationale for utilization of plain language on the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two "signal codes"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power and volume control function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change talk groups and zones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enable/disable the scan function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change the battery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mutual aid talk groups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various admin and direct channels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public safety and state event talk groups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fire department ops channels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mass casualty groups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locate various hospital channels on the portable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Respiratory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Lumberton Rescue &amp;amp; EMS Respiratory Protection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OSHA's Respiratory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why the respirator is necessary and how to properly fit, use, and maintain the respirator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limitations and capabilities of the selected respirators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inspect, don, check the seals and remove the respirator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use the respirator effectively in emergency situations, including situations in which the respirator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respirator maintenance and storage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recognize medical signs and Symptoms that may limit or prevent effective use of the respirator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potential hazards &amp;amp; health effects EMS encounters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annual fit test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month check list of respirators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monthly check list of respirators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storage of respirator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Shift-Change &amp; Station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Readiness to Respond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correct procedure for swapping in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how tore ort station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shift change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radios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a pagers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vehicle fuel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PCR laptop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guidelines for parking at EMS 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code to unlock station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storage location of garage door opener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thorough ambulance inspection check-off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station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perform daily shift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daily patient module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daily ambulance cab and exterior cleaning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Incident Command System (ICS)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command and describe the roles/responsibilities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divisions of the 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ICS on an large-scale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roles and responsibilities of the first arriving unit on a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roles of the second arriving unit on an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difference between strategic and tactical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functions of the Medical Branch Director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functions of Triage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functions of Staging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functions of Transport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when the various ICS roles should be filled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National Disaster Medical System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choreograph a multiple response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Situational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maintaining increased level of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use the term location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detect concealed weapons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behaviors to improve the identification and response to threats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cover and concealment concept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rudimentary self-defense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scene hazards and safe concerns of a mass gathering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system weapons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 Triage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START triage algorithm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what to do when first arriving at a Multi-Casualty Incident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use patients with minor injuries to assist with basic first-aid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resources available for use during a mass casualty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use a Triage Tag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radio channels to use during a mass casualty incident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radio communications during a mass casualty incident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&amp; Differential Diagnosis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inverted pyramid of reasoning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form a primary survey to classify critical or non-critical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obtaining an accurate history for an effective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a physical exam for an effective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overcome factors that influence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use subjective and exam information: scene survey, chief complaint, history of present illness/injury, meds, history, etc. to create a differential diagnosis and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basic knowledge of how a patient encounter should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a systematic approach to deduce a possible diagnosis based on their assessment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assessment questions based on a given patient's chief complaint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eliminate certain disease processes based on their assessment findings and assessment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bringing the patient's medications with them to the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life saving interventions that should be performed during a primary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Auscultation of Lung Sounds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Glucose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 - Ausculated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 - Orthostatic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 - Palpated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Tympanic Temperature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Pulse Oximetry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LifePak 15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Consent &amp; Refusal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EMS System is funded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field provider's role in the EMS Billing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impact the billing process has on a patient and the patient's family as it relates to the Core Lumberton Rescue &amp;amp; EMS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Significance of acquiring signatures at the time of transport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properly complete the billing portion of an EHR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False Claims Policy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obtain billing signature from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autonomy vs. duty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competence and capacity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informed consent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definitions of emancipated minors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pediatric rules for refusal/transportation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steps to determine capacity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risk of refusal of treatment/transport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all the options to use when a patient refuses care/transport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when to contact medical control during the high-risk refusal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difference between patient refusal and provider refusal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skillful refusal explanation to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properly document a refusal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Paramedics, Consent &amp;amp; Refusal Article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the importance of good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False Claims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required items for each EHR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ECR upload processes for EKG data, CAD data and how-to troubleshooting transmission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when and which vital signs must be documented in the 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why all ECRs should be reviewed each crew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signatures are required and how to obtain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difference in documentation for a special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document a special event standby and request for OTC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the airway audit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Routinely completes PCR documentation within 30 minutes of arriving at the hospital for routine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and thorough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narrative style that meets current documentation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EMS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Gain access to ESO web and laptop versions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navigate ESO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find draft reports and proper procedure for eliminating drafts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troubleshoot common ESO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ESO username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upload data from a LP15 to an ESO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Validate ESO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Sync ESO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vital sign data from LifePak15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documentation of patient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HIPAA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origin of the HIPAA rule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intent of the HIPAA privacy and security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employer and legal sanctions for inadvertent and purposeful disclosure of confidential information including protected health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actions to take when a disclosure is known, or suspected, to have occurred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general security principles regarding HIPAA for Handlin of paper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general security principles regarding Station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general security principles regarding Transmission of patient care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general security principles regarding Oral communications regarding HIPAA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employer and legal sanctions relating to HIPAA for the inadvertent and purposeful disclosure of confidential information/PHI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actions to take when a disclosure is known or suspected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HIPAA (prerequest for ESO access)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impact of medication errors in healthcare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Recite the rights of medication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safety mechanisms for medication delivery including blunt tip needles, buretrols, drip labels and the Handtevy App and length-based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comfortable with Lumberton Rescue &amp;amp; EMS medication delivery equipment including blunt tip needles, buretrols, drip labels, 3 way stop cocks and IM needles.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Length Based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Pediatric Assessment Technique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anatomical differences between adult and pediatric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of the Pediatric Assessment Triangle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assessment findings in a critically ill pediatric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vital sign parameters for various age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components of the APGAR Score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adult and pediatric assessment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communication with the parent to obtain information and identify key questions that should be asked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obtain history for a child with special health care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Pediatric Simulation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Abdominal Pain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location of major abdominal organs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etiology of visceral and somatic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origin and signs/symptoms of common abdominal related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appropriate treatment of abdominal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Allergic Reactions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antigen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routes of exposure to an antigen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immune system process when exposed to an antigen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effects of histamine and leukotrienes on the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signs/symptoms of an allergic reaction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mild, moderate and severe allergic reactions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common symptoms/signs of anaphylaxis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treatment for both allergic reaction and anaphylaxis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indication, contraindication, side effects, dose and route of epinephrine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indication, contraindication, side effects, dose and route of diphenydramine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indication, contraindication, side effects, dose and route of albuterol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Allergic Reaction Simulation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 Epinephrine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Animal Bites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signs/symptoms and treatment for spider and insect bites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signs/symptoms and treatment for snake bites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signs/symptoms and treatment for domestic animal bites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requirement for reporting certain animal bites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Animals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Patient Populations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poverty affects overall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domestic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domestic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 for reporting suspected domestic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resources for victims of domestic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human trafficking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populations at-risk for human trafficking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EMS providers when interacting with victims of human trafficking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 for reporting suspected victims of human trafficking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resources for victims of human trafficking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 Pain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common causes of back pain and origin of referred pain in the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patient satisfaction component of treatment of back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high-risk back pain patient population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Common Pediatric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signs/symptoms of croup and the associated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bronchiolitis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signs/symptoms of bronchiolitis and the associated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Respiratory Syncytial Virus RSV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signs/symptoms of RSV and the associated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epiglottitis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signs/symptoms of epiglottitis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Apparent Life-Threatening Event (ALTE)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common causes of ALTE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febrile seizure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 symptoms and associated treatment of a febrile seizure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Sudden Infant Death syndrome (SIDS)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injury patterns seen in pediatrics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common causes of hypo/hyperglycemia in pediatric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common causes of shock in pediatric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of neonatal resuscitation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Diabetic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glucose in the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function of the pancreas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causes of hypoglycemia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signs/symptoms of hypoglycemia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hypoglycemia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causes of hyperglycemia/DKA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symptoms/signs of hyperglycemia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hyperglycemia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examples of short-acting insulin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examples of Iong-acting insulin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examples of oral antihyperglycemia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criteria to treat/release the hypoglycemia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Diabetes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 and symptoms of exposure to cold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a hypothermia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heat emergencies (heat exhaustion, heat cramps, heat stroke)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 and symptoms of exposure to 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hyperthermia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protective mechanism cold water exposure provides during cardiac arrest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"Throw, Row, Before You Go" concept for rescuing persons from the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lightning strikes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Epistaxis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treatment for broken/dislodged/avulsed/abcessed tooth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common causes of epistaxis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treatment for epistaxis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mechanism of action, indication, contraindication, side effects, dose and route of afrin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bod regulates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fever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pathophysiology between fever and environmental hyperthermia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causes of a fever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body responds to a fever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various treatments for a fever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PPE for patients with Fever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indication, contraindication, side effects, dose and route of acetaminophen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 contraindication, side effects, dose and route of ketorolac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Headache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common causes of headache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common symptoms/signs of simple headaches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life threatening headaches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treatment for the patient with a headache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Hypertension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physiology of blood pressure regulation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common causes of hypertension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protocol for isolated hypertension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Obstetrical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Triage &amp;amp; Destination Plan considerations for Obstetrical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physiologic changes in the gravid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estimate gestational 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signs/symptoms of as spontaneous abortion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signs/symptoms of an ectopic pregnancy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preeclampsia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signs/symptoms of preeclampsia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eclampsia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signs/symptoms of eclampsia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treatment for eclampsia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signs/symptoms of abruptio placenta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placenta previa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signs/symptoms of placenta previa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uterine rupture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signs/symptoms of uterine rupture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stages of a normal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a breech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delivery techniques for suspected shoulder dystocia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to recognize prolapsed 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prolapsed 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severity of post-partum hemorrhage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post-partum hemorrhage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Obstetrical Emergencies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differences in dosages for pain management of burn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maximum total dosage of fentanyl for a burn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to evaluate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various techniques to manage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indications, contraindications, side effects, onset of action, dose and route of Tylenol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Seizures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seizure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cause of a seizure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signs/symptoms of various types of seizures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status-epilepticus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assessment techniques for seizure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QA markers for seizure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seizure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in dosing and medication packaging for midazolam in the seizure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Seizures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indication, contraindication, side effects, dose and route of acetaminophen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Sepsis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sources of infections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SIRS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severe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Septic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sepsis recognition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end tidal capnography in recognition of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criteria for a Sepsis Alert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treatment for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Early Goal Directed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Sepsis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Shock/Hypotension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four main types of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treatment for shock/hypotension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recognize altered mental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causes and the associated differential 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alcohol affects the clinical picture and physical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Shock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Stroke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Stroke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Known risk factors for stroke and how those risk factors can increase the risk of srtoke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ischemic stroke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hemorrhagic stroke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prevalence of each type of stroke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QA criteria for the code stroke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correctly perform a blood draw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correctly perform a stroke screen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correctly perform a VAN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Stroke Screen - Modified LA Prehospital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 and symptoms of  vasovagal 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 and symptoms of orthostatic 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signs and symptoms of cardiac 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assessment techniques and tools to help determine the cause of 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Medical Module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Stroke Screen - VAN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 Epinephrine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Arrhythmia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cardiac action potential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stable vs unstable patient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criteria to discontinue resuscitation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research behind the use of targeted temperature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indications for both standard and double sequential defibrillations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PEA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adjustments for resuscitation of a neonatal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adjustments for resuscitation of a pediatric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Defend field termination of resuscitation and describe indications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morgue process for field-pronounced deaths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management of medical cardiac arrest and traumatic cardiac arrest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Arrest Simulation (Position 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 - A.E.D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Placement (12 lead and 4 lead)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LVAD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LVAD indications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basic operations of the LVADs in use today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troubleshooting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treatment options and contraindications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contact with the LVAD coordinator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ROSC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identify ROSC in the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appropriate steps for managing the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management for bradycardia and hypotension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12-lead acquisition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when to discontinue hypothermia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checklist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recite the destination guide for adult and pediatric post ROSC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Triage &amp;amp; Destination Plan for Adult ROSC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Triage &amp;amp; Destination Plan for Pediatric ROSC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STEMI &amp; STEMI Imposter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for STEMI activation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criteria for Code STEMI activation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a patient with STEMI imposter versus STEMI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"STEMI Alert" from "Consult" in regard to hospital notification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Triage &amp;amp; Destination Plan for STEMI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mechanism of action, indication, contraindication, side effects, dose and route of aspirin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mechanism of action, indication, contraindication, side effects, dose and route of nitroglycerin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QA criteria for STEMI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Cardiology Module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Defibrillation - A.E.D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Placement (12 lead and 4 lead)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Acute Respiratory Distress Syndrome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pathophysiology of acute respiratory distress syndrome (ARDS)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understand the treatment for 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Airway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airway anatomy for adult and pediatric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devices used to manage a patient's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protocols and procedures for airway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applications and importance of ETCO2 for airway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goals of airway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BLS techniques and ALS techniques for airway management using up-to-date evidence-based medicine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Airway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Capnography &amp;amp; ETCO2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BLS assist for ALS Airway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King &amp;amp; Blind Insertion Airway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BVM Ventilation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Foreign Body Airway Obstruction - BLS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Nasopharyngeal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Oropharyngeal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Suctioning - Basic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Asthma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asthma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causes of an asthma attack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clasic triad response for an asthma attack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asthma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treatments for asthma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differences managing the asthmatic's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onset of duration, contraindication, side effects, does and route of albuterol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Capnography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indications for capnography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capnography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capnography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Indicate ETCO2 values that may be used in various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benefits of ETCO2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Recall the limitations ETCO2 has in cardiac arrest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physiology behind capnography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Capnography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Chronic Obstructive Pulmonary Disease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Chronic Bronchitis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emphysema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physiology of emphysema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physiology of chronic bronchitis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COPD exacerbation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treatments for COPD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differences managing the COPS patient's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onset of duration, contraindication, side effects, does and route of albuterol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Congestive Heart Failure &amp; Cardiogenic Shock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congestive heart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pathophysiology of congestive heart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congestive heart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cause of pulmonary edema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treatment for pulmonary edema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CPAP improves ventilations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contraindications of 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CPAP device and the secondary CPAP device carreid by Lumberton Rescue &amp;amp; 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cardiogenic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cardiogenic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treatment for cardiogenic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Congestive Heart Failure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Effetiveness of Prehospital CPAP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MOA, onset of duration, contraindication, side effects, does and route of nitroglycerine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Pneumonia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pneumonia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causes of pneumonia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pneumonia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Pulmonary Embolism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Pulmonary Embolism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components of Virchow's Triad as they relate to pulmonary embolism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pulmonary embolism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pulmonary embolism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Respiratory Distress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normal function of the respiratory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oxygenation, ventilation and perfusion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physiology of CPAP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 of supplemental oxygen and the harm of free radicals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 Distress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In-line Nebulizer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Nebulizer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 Module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King &amp;amp; Blind Insertion Airway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BVM Ventilation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Foreign Body Airway Obstruction - BLS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Gastric Tube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Nasopharyngeal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Oropharyngeal Airway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Suctioning - Basic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CDC Trauma Triage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CDC Trauma Triage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protocol adaptation of the CDC Trauma Triage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capabilities and limitations of local hospitals regarding pediatric and OB trauma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Spinal Motion Restriction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Football Helmet Kits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K.E.D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Motion Restriction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Clearance (NSAIDS)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assess a scene for potential injuries and hazards upon the initial size up when arriving on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importance of personal safety and required PPE for trauma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equipment that should be brought to the patient's side for blunt vs penetrating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assessment components of the primary assessment for a trauma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life threats that should be corrected during the primary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five areas from which you can exsanguinate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importance of a secondary assessment enroute to the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criteria to withhold resusciatation for the traumatic arrest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Recite the Glasgow Coma Scale and explain why it is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signs and symptoms of hemorrahagic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Hemorrhagic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 Burn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 Blast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an Acute Respiratory Distress Syndrome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 Rhabdomyolisis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an Extremity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an Eye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clinical concerns associated with increased intracranial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signs/symptoms of increased intracranial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 spinal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appropriate treatment for a Traumatic Cardiac Arrest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Trauma Damage Control Resuscitation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Precuations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Lightening Strike Emergencies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Hemorrhage/Trauma Simulation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Wound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Dressing &amp;amp; Bandaging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Extremity Splinting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Hemostatic Dressing &amp;amp; Woud Bandaging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Morgan Lense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Sling &amp;amp; Swathe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Motion Restriction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Clearance (NSAIDS)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Extremity Splinting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Hemostatic Dressing &amp;amp; Woud Bandaging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Tourniquet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Overdose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toxidromes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symptom-based management for undifferentiated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treatment for symptomatic narcotic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narcotic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isolated heroin overdose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beta blocler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calcium channel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tricyclic overdoses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management of symptomatic tricyclic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signs and symptoms of organophosphate poisoning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Carbon Monoxide poisoning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Cyanide poisoning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acetaminophen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salicylate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treatment for the intoxicated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physiology of withdrawal and associated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capabilities of Carolina Poison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class, mechanism of action, onset of duration, contraindication, side effects, dose and route of naloxone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Psychiatric/Behavioral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common psychiatric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signs and symptoms of common psychiatric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physiology of excited delirium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physiology of stimulant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treatment specific to excited delirium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provider safety when interacting with emotionally disturbed persons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de-escalation techniques for dealing wtih emotionally disturbed persons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 of the APP on behavioral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Excited Delirium Article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Mental Health &amp;amp; Overdose Module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Competency Simulation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of Med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Clinical Practicum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Airway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MAT-110, MAT 143, or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Clinical Practicum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Clinical Pract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Trauma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Patients W/ Special Challenges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Span Emergencies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EMS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 112 or ENG 115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