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underground storm, sanitary, or water piping systems, extending piping as needed to connect fixtures and plumbing.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pipe sections, tubing, or fittings, using couplings, clamps, screws, bolts, cement, plastic solvent, caulking, or soldering, brazing, or welding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pipe assemblies, fittings, valves, appliances such as dishwashers or water heaters, or fixtures such as sinks or toilets, using hand or power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Anchor steel supports from ceiling joists to hold pipes in place.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Attach pipes to walls, structures, or fixtures, such as radiators or tanks, using brackets, clamps, tools, or welding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pipe systems to support alternative energy-fueled systems, such as geothermal heating or cooling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plumbing structures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 metal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Mark reference points on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materials or objects for installation or assembly.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construction or installation diagrams.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metal components for installation.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Fabricate parts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layout of construction, installation, or repair.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plumbing systems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specifications to determine work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construction or extraction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equipment or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costs.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labor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gauges or controls.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environmental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determine condition or necessary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parts or components from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Replace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openings in existing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identify potential environmental or safety hazards.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green plumbing or water handling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pumps or compressors.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Pipefitting/Pipefitter and Sprinkler Fitter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Technology/Plumber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and Related Water Supply Services, Other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670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